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7E9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54" w:lineRule="exact"/>
        <w:ind w:firstLine="520" w:firstLineChars="100"/>
        <w:jc w:val="both"/>
        <w:rPr>
          <w:rFonts w:hint="default" w:ascii="Times New Roman" w:hAnsi="Times New Roman" w:eastAsia="方正小标宋简体" w:cs="Times New Roman"/>
          <w:color w:val="000000"/>
          <w:spacing w:val="0"/>
          <w:sz w:val="52"/>
          <w:szCs w:val="5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52"/>
          <w:szCs w:val="52"/>
          <w:lang w:val="en-US" w:eastAsia="zh-CN" w:bidi="ar-SA"/>
        </w:rPr>
        <w:t>永和县“1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52"/>
          <w:szCs w:val="52"/>
          <w:lang w:val="en-US" w:eastAsia="zh-CN" w:bidi="ar-SA"/>
        </w:rPr>
        <w:t>·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52"/>
          <w:szCs w:val="52"/>
          <w:lang w:val="en-US" w:eastAsia="zh-CN" w:bidi="ar-SA"/>
        </w:rPr>
        <w:t>10”一般道路交通事故</w:t>
      </w:r>
    </w:p>
    <w:p w14:paraId="0500CF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54" w:lineRule="exact"/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调查报告</w:t>
      </w:r>
    </w:p>
    <w:p w14:paraId="736859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54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047B2C9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0B30AADA">
      <w:pPr>
        <w:rPr>
          <w:rFonts w:hint="default" w:ascii="Times New Roman" w:hAnsi="Times New Roman" w:cs="Times New Roman"/>
          <w:lang w:val="en-US" w:eastAsia="zh-CN"/>
        </w:rPr>
      </w:pPr>
    </w:p>
    <w:p w14:paraId="40422134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002C9D0B">
      <w:pPr>
        <w:rPr>
          <w:rFonts w:hint="default" w:ascii="Times New Roman" w:hAnsi="Times New Roman" w:cs="Times New Roman"/>
          <w:lang w:val="en-US" w:eastAsia="zh-CN"/>
        </w:rPr>
      </w:pPr>
    </w:p>
    <w:p w14:paraId="0522A225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36AAAA3D">
      <w:pPr>
        <w:rPr>
          <w:rFonts w:hint="default" w:ascii="Times New Roman" w:hAnsi="Times New Roman" w:cs="Times New Roman"/>
          <w:lang w:val="en-US" w:eastAsia="zh-CN"/>
        </w:rPr>
      </w:pPr>
    </w:p>
    <w:p w14:paraId="5D343D18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30E4D9A1">
      <w:pPr>
        <w:rPr>
          <w:rFonts w:hint="default" w:ascii="Times New Roman" w:hAnsi="Times New Roman" w:cs="Times New Roman"/>
          <w:lang w:val="en-US" w:eastAsia="zh-CN"/>
        </w:rPr>
      </w:pPr>
    </w:p>
    <w:p w14:paraId="78DFBC04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5F7F1461">
      <w:pPr>
        <w:rPr>
          <w:rFonts w:hint="default" w:ascii="Times New Roman" w:hAnsi="Times New Roman" w:cs="Times New Roman"/>
          <w:lang w:val="en-US" w:eastAsia="zh-CN"/>
        </w:rPr>
      </w:pPr>
    </w:p>
    <w:p w14:paraId="5A08FE26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130162B6">
      <w:pPr>
        <w:rPr>
          <w:rFonts w:hint="default" w:ascii="Times New Roman" w:hAnsi="Times New Roman" w:cs="Times New Roman"/>
          <w:lang w:val="en-US" w:eastAsia="zh-CN"/>
        </w:rPr>
      </w:pPr>
    </w:p>
    <w:p w14:paraId="4D21B7A2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69EE0244">
      <w:pPr>
        <w:rPr>
          <w:rFonts w:hint="default" w:ascii="Times New Roman" w:hAnsi="Times New Roman" w:cs="Times New Roman"/>
          <w:lang w:val="en-US" w:eastAsia="zh-CN"/>
        </w:rPr>
      </w:pPr>
    </w:p>
    <w:p w14:paraId="1BC7F3DF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71E9FA26">
      <w:pPr>
        <w:rPr>
          <w:rFonts w:hint="default" w:ascii="Times New Roman" w:hAnsi="Times New Roman" w:cs="Times New Roman"/>
          <w:lang w:val="en-US" w:eastAsia="zh-CN"/>
        </w:rPr>
      </w:pPr>
    </w:p>
    <w:p w14:paraId="08FA0024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18615EC1">
      <w:pPr>
        <w:rPr>
          <w:rFonts w:hint="default" w:ascii="Times New Roman" w:hAnsi="Times New Roman" w:cs="Times New Roman"/>
          <w:lang w:val="en-US" w:eastAsia="zh-CN"/>
        </w:rPr>
      </w:pPr>
    </w:p>
    <w:p w14:paraId="03973A86">
      <w:pPr>
        <w:rPr>
          <w:rFonts w:hint="default" w:ascii="Times New Roman" w:hAnsi="Times New Roman" w:cs="Times New Roman"/>
          <w:lang w:val="en-US" w:eastAsia="zh-CN"/>
        </w:rPr>
      </w:pPr>
    </w:p>
    <w:p w14:paraId="41EF0275">
      <w:pPr>
        <w:rPr>
          <w:rFonts w:hint="default" w:ascii="Times New Roman" w:hAnsi="Times New Roman" w:cs="Times New Roman"/>
          <w:lang w:val="en-US" w:eastAsia="zh-CN"/>
        </w:rPr>
      </w:pPr>
    </w:p>
    <w:p w14:paraId="499EA0D1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036FEF18">
      <w:pPr>
        <w:rPr>
          <w:rFonts w:hint="default" w:ascii="Times New Roman" w:hAnsi="Times New Roman" w:cs="Times New Roman"/>
          <w:lang w:val="en-US" w:eastAsia="zh-CN"/>
        </w:rPr>
      </w:pPr>
    </w:p>
    <w:p w14:paraId="6E5EE5D6">
      <w:pPr>
        <w:rPr>
          <w:rFonts w:hint="default" w:ascii="Times New Roman" w:hAnsi="Times New Roman" w:cs="Times New Roman"/>
          <w:lang w:val="en-US" w:eastAsia="zh-CN"/>
        </w:rPr>
      </w:pPr>
    </w:p>
    <w:p w14:paraId="611DCAD2">
      <w:pPr>
        <w:rPr>
          <w:rFonts w:hint="default" w:ascii="Times New Roman" w:hAnsi="Times New Roman" w:cs="Times New Roman"/>
          <w:lang w:val="en-US" w:eastAsia="zh-CN"/>
        </w:rPr>
      </w:pPr>
    </w:p>
    <w:p w14:paraId="458F75A0">
      <w:pPr>
        <w:rPr>
          <w:rFonts w:hint="default" w:ascii="Times New Roman" w:hAnsi="Times New Roman" w:cs="Times New Roman"/>
          <w:lang w:val="en-US" w:eastAsia="zh-CN"/>
        </w:rPr>
      </w:pPr>
    </w:p>
    <w:p w14:paraId="780A80C6">
      <w:pPr>
        <w:rPr>
          <w:rFonts w:hint="default" w:ascii="Times New Roman" w:hAnsi="Times New Roman" w:cs="Times New Roman"/>
          <w:lang w:val="en-US" w:eastAsia="zh-CN"/>
        </w:rPr>
      </w:pPr>
    </w:p>
    <w:p w14:paraId="1E227BCC">
      <w:pPr>
        <w:rPr>
          <w:rFonts w:hint="default" w:ascii="Times New Roman" w:hAnsi="Times New Roman" w:cs="Times New Roman"/>
          <w:lang w:val="en-US" w:eastAsia="zh-CN"/>
        </w:rPr>
      </w:pPr>
    </w:p>
    <w:p w14:paraId="5A3FFF2F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 w:bidi="ar"/>
        </w:rPr>
        <w:t>永和县政府事故调查组</w:t>
      </w:r>
    </w:p>
    <w:p w14:paraId="2D02731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 w:bidi="ar"/>
        </w:rPr>
        <w:t>2025年9月</w:t>
      </w:r>
    </w:p>
    <w:p w14:paraId="21595A76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149C3044">
      <w:pPr>
        <w:rPr>
          <w:rFonts w:hint="default" w:ascii="Times New Roman" w:hAnsi="Times New Roman" w:cs="Times New Roman"/>
          <w:lang w:val="en-US" w:eastAsia="zh-CN"/>
        </w:rPr>
      </w:pPr>
    </w:p>
    <w:p w14:paraId="2B570F3E">
      <w:pPr>
        <w:rPr>
          <w:rFonts w:hint="default" w:ascii="Times New Roman" w:hAnsi="Times New Roman" w:cs="Times New Roman"/>
          <w:lang w:val="en-US" w:eastAsia="zh-CN"/>
        </w:rPr>
      </w:pPr>
    </w:p>
    <w:p w14:paraId="0987B0E2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0733F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footerReference r:id="rId3" w:type="default"/>
          <w:pgSz w:w="11900" w:h="16840"/>
          <w:pgMar w:top="2098" w:right="1531" w:bottom="1984" w:left="1531" w:header="0" w:footer="1417" w:gutter="0"/>
          <w:pgNumType w:fmt="numberInDash"/>
          <w:cols w:space="720" w:num="1"/>
          <w:docGrid w:linePitch="0" w:charSpace="0"/>
        </w:sectPr>
      </w:pPr>
    </w:p>
    <w:sdt>
      <w:sdtP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 w:bidi="ar-SA"/>
        </w:rPr>
        <w:id w:val="147476120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仿宋_GB2312" w:cs="Times New Roman"/>
          <w:color w:val="000000"/>
          <w:sz w:val="21"/>
          <w:szCs w:val="32"/>
          <w:lang w:val="en-US" w:eastAsia="zh-CN" w:bidi="ar-SA"/>
        </w:rPr>
      </w:sdtEndPr>
      <w:sdtContent>
        <w:p w14:paraId="02FB9219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default" w:ascii="Times New Roman" w:hAnsi="Times New Roman" w:eastAsia="方正小标宋简体" w:cs="Times New Roman"/>
              <w:sz w:val="44"/>
              <w:szCs w:val="44"/>
            </w:rPr>
          </w:pPr>
          <w:r>
            <w:rPr>
              <w:rFonts w:hint="default" w:ascii="Times New Roman" w:hAnsi="Times New Roman" w:eastAsia="方正小标宋简体" w:cs="Times New Roman"/>
              <w:sz w:val="44"/>
              <w:szCs w:val="44"/>
            </w:rPr>
            <w:t>目</w:t>
          </w:r>
          <w:r>
            <w:rPr>
              <w:rFonts w:hint="default" w:ascii="Times New Roman" w:hAnsi="Times New Roman" w:eastAsia="方正小标宋简体" w:cs="Times New Roman"/>
              <w:sz w:val="44"/>
              <w:szCs w:val="44"/>
              <w:lang w:val="en-US" w:eastAsia="zh-CN"/>
            </w:rPr>
            <w:t xml:space="preserve">  </w:t>
          </w:r>
          <w:r>
            <w:rPr>
              <w:rFonts w:hint="default" w:ascii="Times New Roman" w:hAnsi="Times New Roman" w:eastAsia="方正小标宋简体" w:cs="Times New Roman"/>
              <w:sz w:val="44"/>
              <w:szCs w:val="44"/>
            </w:rPr>
            <w:t>录</w:t>
          </w:r>
        </w:p>
        <w:p w14:paraId="7EB6E2DC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0" w:beforeLines="0" w:after="0" w:afterLines="0" w:line="600" w:lineRule="exact"/>
            <w:ind w:left="0" w:leftChars="0" w:right="0" w:rightChars="0" w:firstLine="0" w:firstLineChars="0"/>
            <w:jc w:val="center"/>
            <w:textAlignment w:val="auto"/>
            <w:rPr>
              <w:rFonts w:hint="default" w:ascii="Times New Roman" w:hAnsi="Times New Roman" w:eastAsia="方正小标宋简体" w:cs="Times New Roman"/>
              <w:sz w:val="44"/>
              <w:szCs w:val="44"/>
            </w:rPr>
          </w:pPr>
        </w:p>
        <w:p w14:paraId="29E9E10F">
          <w:pPr>
            <w:pStyle w:val="10"/>
            <w:keepNext w:val="0"/>
            <w:keepLines w:val="0"/>
            <w:pageBreakBefore w:val="0"/>
            <w:widowControl w:val="0"/>
            <w:tabs>
              <w:tab w:val="right" w:pos="883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  <w:rPr>
              <w:rFonts w:hint="default" w:ascii="Times New Roman" w:hAnsi="Times New Roman" w:eastAsia="黑体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color w:val="000000"/>
              <w:sz w:val="21"/>
              <w:szCs w:val="3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color w:val="000000"/>
              <w:sz w:val="21"/>
              <w:szCs w:val="32"/>
              <w:lang w:val="en-US" w:eastAsia="zh-CN" w:bidi="ar-SA"/>
            </w:rPr>
            <w:instrText xml:space="preserve">TOC \o "1-3" \h \u </w:instrText>
          </w:r>
          <w:r>
            <w:rPr>
              <w:rFonts w:hint="default" w:ascii="Times New Roman" w:hAnsi="Times New Roman" w:eastAsia="仿宋_GB2312" w:cs="Times New Roman"/>
              <w:color w:val="000000"/>
              <w:sz w:val="21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color w:val="000000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 w:bidi="ar-SA"/>
            </w:rPr>
            <w:instrText xml:space="preserve"> HYPERLINK \l _Toc22566 </w:instrText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/>
            </w:rPr>
            <w:t>一、事故基本情况·························································</w:t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instrText xml:space="preserve"> PAGEREF _Toc22566 \h </w:instrText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t>2</w:t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黑体" w:cs="Times New Roman"/>
              <w:color w:val="000000"/>
              <w:sz w:val="32"/>
              <w:szCs w:val="32"/>
              <w:lang w:val="en-US" w:eastAsia="zh-CN" w:bidi="ar-SA"/>
            </w:rPr>
            <w:fldChar w:fldCharType="end"/>
          </w:r>
        </w:p>
        <w:p w14:paraId="3CFFCBF1">
          <w:pPr>
            <w:pStyle w:val="11"/>
            <w:keepNext w:val="0"/>
            <w:keepLines w:val="0"/>
            <w:pageBreakBefore w:val="0"/>
            <w:widowControl w:val="0"/>
            <w:tabs>
              <w:tab w:val="right" w:pos="883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color w:val="000000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 w:bidi="ar-SA"/>
            </w:rPr>
            <w:instrText xml:space="preserve"> HYPERLINK \l _Toc20431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t>（一）事故人员基本情况</w:t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/>
            </w:rPr>
            <w:t>··········································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_Toc20431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2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color w:val="000000"/>
              <w:sz w:val="32"/>
              <w:szCs w:val="32"/>
              <w:lang w:val="en-US" w:eastAsia="zh-CN" w:bidi="ar-SA"/>
            </w:rPr>
            <w:fldChar w:fldCharType="end"/>
          </w:r>
        </w:p>
        <w:p w14:paraId="731AE32F">
          <w:pPr>
            <w:pStyle w:val="11"/>
            <w:keepNext w:val="0"/>
            <w:keepLines w:val="0"/>
            <w:pageBreakBefore w:val="0"/>
            <w:widowControl w:val="0"/>
            <w:tabs>
              <w:tab w:val="right" w:pos="883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color w:val="000000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 w:bidi="ar-SA"/>
            </w:rPr>
            <w:instrText xml:space="preserve"> HYPERLINK \l _Toc17211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t>（二）事故车辆基本概况</w:t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/>
            </w:rPr>
            <w:t>··········································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_Toc17211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2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color w:val="000000"/>
              <w:sz w:val="32"/>
              <w:szCs w:val="32"/>
              <w:lang w:val="en-US" w:eastAsia="zh-CN" w:bidi="ar-SA"/>
            </w:rPr>
            <w:fldChar w:fldCharType="end"/>
          </w:r>
        </w:p>
        <w:p w14:paraId="0553550E">
          <w:pPr>
            <w:pStyle w:val="11"/>
            <w:keepNext w:val="0"/>
            <w:keepLines w:val="0"/>
            <w:pageBreakBefore w:val="0"/>
            <w:widowControl w:val="0"/>
            <w:tabs>
              <w:tab w:val="right" w:pos="883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640" w:firstLineChars="200"/>
            <w:textAlignment w:val="auto"/>
            <w:rPr>
              <w:rFonts w:hint="default" w:ascii="Times New Roman" w:hAnsi="Times New Roman" w:eastAsia="黑体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color w:val="000000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 w:bidi="ar-SA"/>
            </w:rPr>
            <w:instrText xml:space="preserve"> HYPERLINK \l _Toc21107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t>（三）道路情况</w:t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/>
            </w:rPr>
            <w:t>······················································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_Toc21107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2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color w:val="000000"/>
              <w:sz w:val="32"/>
              <w:szCs w:val="32"/>
              <w:lang w:val="en-US" w:eastAsia="zh-CN" w:bidi="ar-SA"/>
            </w:rPr>
            <w:fldChar w:fldCharType="end"/>
          </w:r>
        </w:p>
        <w:p w14:paraId="1D666DEA">
          <w:pPr>
            <w:pStyle w:val="10"/>
            <w:keepNext w:val="0"/>
            <w:keepLines w:val="0"/>
            <w:pageBreakBefore w:val="0"/>
            <w:widowControl w:val="0"/>
            <w:tabs>
              <w:tab w:val="right" w:pos="883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/>
            <w:textAlignment w:val="auto"/>
            <w:rPr>
              <w:rFonts w:hint="default" w:ascii="Times New Roman" w:hAnsi="Times New Roman" w:eastAsia="黑体" w:cs="Times New Roman"/>
              <w:sz w:val="32"/>
              <w:szCs w:val="32"/>
            </w:rPr>
          </w:pPr>
          <w:r>
            <w:rPr>
              <w:rFonts w:hint="default" w:ascii="Times New Roman" w:hAnsi="Times New Roman" w:eastAsia="黑体" w:cs="Times New Roman"/>
              <w:color w:val="000000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 w:bidi="ar-SA"/>
            </w:rPr>
            <w:instrText xml:space="preserve"> HYPERLINK \l _Toc15942 </w:instrText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kern w:val="2"/>
              <w:sz w:val="32"/>
              <w:szCs w:val="32"/>
              <w:lang w:val="en-US" w:eastAsia="zh-CN" w:bidi="ar-SA"/>
            </w:rPr>
            <w:t>二、事故主要经过</w:t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/>
            </w:rPr>
            <w:t>·························································</w:t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instrText xml:space="preserve"> PAGEREF _Toc15942 \h </w:instrText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t>2</w:t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黑体" w:cs="Times New Roman"/>
              <w:color w:val="000000"/>
              <w:sz w:val="32"/>
              <w:szCs w:val="32"/>
              <w:lang w:val="en-US" w:eastAsia="zh-CN" w:bidi="ar-SA"/>
            </w:rPr>
            <w:fldChar w:fldCharType="end"/>
          </w:r>
        </w:p>
        <w:p w14:paraId="56A04E69">
          <w:pPr>
            <w:pStyle w:val="10"/>
            <w:keepNext w:val="0"/>
            <w:keepLines w:val="0"/>
            <w:pageBreakBefore w:val="0"/>
            <w:widowControl w:val="0"/>
            <w:tabs>
              <w:tab w:val="right" w:pos="883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/>
            <w:textAlignment w:val="auto"/>
            <w:rPr>
              <w:rFonts w:hint="default" w:ascii="Times New Roman" w:hAnsi="Times New Roman" w:eastAsia="黑体" w:cs="Times New Roman"/>
              <w:sz w:val="32"/>
              <w:szCs w:val="32"/>
            </w:rPr>
          </w:pPr>
          <w:r>
            <w:rPr>
              <w:rFonts w:hint="default" w:ascii="Times New Roman" w:hAnsi="Times New Roman" w:eastAsia="黑体" w:cs="Times New Roman"/>
              <w:color w:val="000000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 w:bidi="ar-SA"/>
            </w:rPr>
            <w:instrText xml:space="preserve"> HYPERLINK \l _Toc27791 </w:instrText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t>三、事故应急处置及评估情况</w:t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/>
            </w:rPr>
            <w:t>··········································</w:t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instrText xml:space="preserve"> PAGEREF _Toc27791 \h </w:instrText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t>3</w:t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黑体" w:cs="Times New Roman"/>
              <w:color w:val="000000"/>
              <w:sz w:val="32"/>
              <w:szCs w:val="32"/>
              <w:lang w:val="en-US" w:eastAsia="zh-CN" w:bidi="ar-SA"/>
            </w:rPr>
            <w:fldChar w:fldCharType="end"/>
          </w:r>
        </w:p>
        <w:p w14:paraId="4E719F1F">
          <w:pPr>
            <w:pStyle w:val="11"/>
            <w:keepNext w:val="0"/>
            <w:keepLines w:val="0"/>
            <w:pageBreakBefore w:val="0"/>
            <w:widowControl w:val="0"/>
            <w:tabs>
              <w:tab w:val="right" w:pos="883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640" w:firstLineChars="200"/>
            <w:textAlignment w:val="auto"/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</w:pP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instrText xml:space="preserve"> HYPERLINK \l _Toc4570 </w:instrText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t>（一）事故应急处置过程</w:t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/>
            </w:rPr>
            <w:t>··········································</w:t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instrText xml:space="preserve"> PAGEREF _Toc4570 \h </w:instrText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t>3</w:t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end"/>
          </w:r>
        </w:p>
        <w:p w14:paraId="03181572">
          <w:pPr>
            <w:pStyle w:val="11"/>
            <w:keepNext w:val="0"/>
            <w:keepLines w:val="0"/>
            <w:pageBreakBefore w:val="0"/>
            <w:widowControl w:val="0"/>
            <w:tabs>
              <w:tab w:val="right" w:pos="883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640" w:firstLineChars="200"/>
            <w:textAlignment w:val="auto"/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</w:pP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instrText xml:space="preserve"> HYPERLINK \l _Toc16689 </w:instrText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t>（二）人员伤亡情况</w:t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/>
            </w:rPr>
            <w:t>················································</w:t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instrText xml:space="preserve"> PAGEREF _Toc16689 \h </w:instrText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t>3</w:t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end"/>
          </w:r>
        </w:p>
        <w:p w14:paraId="366B5408">
          <w:pPr>
            <w:pStyle w:val="11"/>
            <w:keepNext w:val="0"/>
            <w:keepLines w:val="0"/>
            <w:pageBreakBefore w:val="0"/>
            <w:widowControl w:val="0"/>
            <w:tabs>
              <w:tab w:val="right" w:pos="883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640" w:firstLineChars="200"/>
            <w:textAlignment w:val="auto"/>
            <w:rPr>
              <w:rFonts w:hint="default" w:ascii="Times New Roman" w:hAnsi="Times New Roman" w:eastAsia="黑体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instrText xml:space="preserve"> HYPERLINK \l _Toc1655 </w:instrText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t>（三）应急救援评估</w:t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/>
            </w:rPr>
            <w:t>················································</w:t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instrText xml:space="preserve"> PAGEREF _Toc1655 \h </w:instrText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t>4</w:t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end"/>
          </w:r>
        </w:p>
        <w:p w14:paraId="47FF847E">
          <w:pPr>
            <w:pStyle w:val="10"/>
            <w:keepNext w:val="0"/>
            <w:keepLines w:val="0"/>
            <w:pageBreakBefore w:val="0"/>
            <w:widowControl w:val="0"/>
            <w:tabs>
              <w:tab w:val="right" w:pos="883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/>
            <w:textAlignment w:val="auto"/>
            <w:rPr>
              <w:rFonts w:hint="default" w:ascii="Times New Roman" w:hAnsi="Times New Roman" w:eastAsia="黑体" w:cs="Times New Roman"/>
              <w:sz w:val="32"/>
              <w:szCs w:val="32"/>
            </w:rPr>
          </w:pPr>
          <w:r>
            <w:rPr>
              <w:rFonts w:hint="default" w:ascii="Times New Roman" w:hAnsi="Times New Roman" w:eastAsia="黑体" w:cs="Times New Roman"/>
              <w:color w:val="000000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 w:bidi="ar-SA"/>
            </w:rPr>
            <w:instrText xml:space="preserve"> HYPERLINK \l _Toc27127 </w:instrText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/>
              <w:sz w:val="32"/>
              <w:szCs w:val="32"/>
              <w:lang w:val="en-US" w:eastAsia="zh-CN"/>
            </w:rPr>
            <w:t>四、</w:t>
          </w:r>
          <w:r>
            <w:rPr>
              <w:rFonts w:hint="default" w:ascii="Times New Roman" w:hAnsi="Times New Roman" w:eastAsia="黑体" w:cs="Times New Roman"/>
              <w:bCs/>
              <w:sz w:val="32"/>
              <w:szCs w:val="32"/>
              <w:lang w:eastAsia="zh-CN"/>
            </w:rPr>
            <w:t>事故原因分析</w:t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/>
            </w:rPr>
            <w:t>·························································</w:t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instrText xml:space="preserve"> PAGEREF _Toc27127 \h </w:instrText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t>4</w:t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黑体" w:cs="Times New Roman"/>
              <w:color w:val="000000"/>
              <w:sz w:val="32"/>
              <w:szCs w:val="32"/>
              <w:lang w:val="en-US" w:eastAsia="zh-CN" w:bidi="ar-SA"/>
            </w:rPr>
            <w:fldChar w:fldCharType="end"/>
          </w:r>
        </w:p>
        <w:p w14:paraId="6659B2A0">
          <w:pPr>
            <w:pStyle w:val="11"/>
            <w:keepNext w:val="0"/>
            <w:keepLines w:val="0"/>
            <w:pageBreakBefore w:val="0"/>
            <w:widowControl w:val="0"/>
            <w:tabs>
              <w:tab w:val="right" w:pos="883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640" w:firstLineChars="200"/>
            <w:textAlignment w:val="auto"/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</w:pP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instrText xml:space="preserve"> HYPERLINK \l _Toc24046 </w:instrText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t>（一）直接原因</w:t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/>
            </w:rPr>
            <w:t>······················································</w:t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instrText xml:space="preserve"> PAGEREF _Toc24046 \h </w:instrText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t>4</w:t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end"/>
          </w:r>
        </w:p>
        <w:p w14:paraId="27D971FE">
          <w:pPr>
            <w:pStyle w:val="11"/>
            <w:keepNext w:val="0"/>
            <w:keepLines w:val="0"/>
            <w:pageBreakBefore w:val="0"/>
            <w:widowControl w:val="0"/>
            <w:tabs>
              <w:tab w:val="right" w:pos="883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640" w:firstLineChars="200"/>
            <w:textAlignment w:val="auto"/>
            <w:rPr>
              <w:rFonts w:hint="default" w:ascii="Times New Roman" w:hAnsi="Times New Roman" w:eastAsia="黑体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instrText xml:space="preserve"> HYPERLINK \l _Toc15702 </w:instrText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t>（二）责任划分</w:t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/>
            </w:rPr>
            <w:t>······················································</w:t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instrText xml:space="preserve"> PAGEREF _Toc15702 \h </w:instrText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t>4</w:t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bCs w:val="0"/>
              <w:snapToGrid w:val="0"/>
              <w:spacing w:val="0"/>
              <w:kern w:val="0"/>
              <w:sz w:val="32"/>
              <w:szCs w:val="32"/>
              <w:lang w:val="en-US" w:eastAsia="zh-CN" w:bidi="ar-SA"/>
            </w:rPr>
            <w:fldChar w:fldCharType="end"/>
          </w:r>
        </w:p>
        <w:p w14:paraId="3E646EB5">
          <w:pPr>
            <w:pStyle w:val="10"/>
            <w:keepNext w:val="0"/>
            <w:keepLines w:val="0"/>
            <w:pageBreakBefore w:val="0"/>
            <w:widowControl w:val="0"/>
            <w:tabs>
              <w:tab w:val="right" w:pos="883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/>
            <w:textAlignment w:val="auto"/>
            <w:rPr>
              <w:rFonts w:hint="default" w:ascii="Times New Roman" w:hAnsi="Times New Roman" w:eastAsia="黑体" w:cs="Times New Roman"/>
              <w:sz w:val="32"/>
              <w:szCs w:val="32"/>
            </w:rPr>
          </w:pPr>
          <w:r>
            <w:rPr>
              <w:rFonts w:hint="default" w:ascii="Times New Roman" w:hAnsi="Times New Roman" w:eastAsia="黑体" w:cs="Times New Roman"/>
              <w:color w:val="000000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 w:bidi="ar-SA"/>
            </w:rPr>
            <w:instrText xml:space="preserve"> HYPERLINK \l _Toc26917 </w:instrText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/>
              <w:sz w:val="32"/>
              <w:szCs w:val="32"/>
              <w:lang w:val="en-US" w:eastAsia="zh-CN"/>
            </w:rPr>
            <w:t>五、对事故有关责任人员处理建议</w:t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/>
            </w:rPr>
            <w:t>····································</w:t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instrText xml:space="preserve"> PAGEREF _Toc26917 \h </w:instrText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t>5</w:t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黑体" w:cs="Times New Roman"/>
              <w:color w:val="000000"/>
              <w:sz w:val="32"/>
              <w:szCs w:val="32"/>
              <w:lang w:val="en-US" w:eastAsia="zh-CN" w:bidi="ar-SA"/>
            </w:rPr>
            <w:fldChar w:fldCharType="end"/>
          </w:r>
        </w:p>
        <w:p w14:paraId="3ADF3997">
          <w:pPr>
            <w:pStyle w:val="10"/>
            <w:keepNext w:val="0"/>
            <w:keepLines w:val="0"/>
            <w:pageBreakBefore w:val="0"/>
            <w:widowControl w:val="0"/>
            <w:tabs>
              <w:tab w:val="right" w:pos="883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/>
            <w:textAlignment w:val="auto"/>
            <w:rPr>
              <w:rFonts w:hint="default" w:ascii="Times New Roman" w:hAnsi="Times New Roman" w:eastAsia="黑体" w:cs="Times New Roman"/>
              <w:sz w:val="32"/>
              <w:szCs w:val="32"/>
            </w:rPr>
          </w:pPr>
          <w:r>
            <w:rPr>
              <w:rFonts w:hint="default" w:ascii="Times New Roman" w:hAnsi="Times New Roman" w:eastAsia="黑体" w:cs="Times New Roman"/>
              <w:color w:val="000000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 w:bidi="ar-SA"/>
            </w:rPr>
            <w:instrText xml:space="preserve"> HYPERLINK \l _Toc21463 </w:instrText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/>
              <w:sz w:val="32"/>
              <w:szCs w:val="32"/>
              <w:lang w:val="en-US" w:eastAsia="zh-CN"/>
            </w:rPr>
            <w:t>六、事故整改和防范措施建议</w:t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/>
            </w:rPr>
            <w:t>··········································</w:t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instrText xml:space="preserve"> PAGEREF _Toc21463 \h </w:instrText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t>5</w:t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黑体" w:cs="Times New Roman"/>
              <w:color w:val="000000"/>
              <w:sz w:val="32"/>
              <w:szCs w:val="32"/>
              <w:lang w:val="en-US" w:eastAsia="zh-CN" w:bidi="ar-SA"/>
            </w:rPr>
            <w:fldChar w:fldCharType="end"/>
          </w:r>
        </w:p>
        <w:p w14:paraId="1C49271D">
          <w:pPr>
            <w:pStyle w:val="10"/>
            <w:keepNext w:val="0"/>
            <w:keepLines w:val="0"/>
            <w:pageBreakBefore w:val="0"/>
            <w:widowControl w:val="0"/>
            <w:tabs>
              <w:tab w:val="right" w:pos="883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/>
            <w:textAlignment w:val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黑体" w:cs="Times New Roman"/>
              <w:color w:val="000000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 w:bidi="ar-SA"/>
            </w:rPr>
            <w:instrText xml:space="preserve"> HYPERLINK \l _Toc9425 </w:instrText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/>
              <w:sz w:val="32"/>
              <w:szCs w:val="32"/>
              <w:lang w:val="en-US" w:eastAsia="zh-CN"/>
            </w:rPr>
            <w:t>七、事故教训</w:t>
          </w:r>
          <w:r>
            <w:rPr>
              <w:rFonts w:hint="default" w:ascii="Times New Roman" w:hAnsi="Times New Roman" w:eastAsia="黑体" w:cs="Times New Roman"/>
              <w:sz w:val="32"/>
              <w:szCs w:val="32"/>
              <w:lang w:val="en-US" w:eastAsia="zh-CN"/>
            </w:rPr>
            <w:t>·······························································</w:t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instrText xml:space="preserve"> PAGEREF _Toc9425 \h </w:instrText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t>5</w:t>
          </w: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黑体" w:cs="Times New Roman"/>
              <w:color w:val="000000"/>
              <w:sz w:val="32"/>
              <w:szCs w:val="32"/>
              <w:lang w:val="en-US" w:eastAsia="zh-CN" w:bidi="ar-SA"/>
            </w:rPr>
            <w:fldChar w:fldCharType="end"/>
          </w:r>
        </w:p>
        <w:p w14:paraId="5C46C924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420" w:firstLineChars="200"/>
            <w:jc w:val="both"/>
            <w:textAlignment w:val="auto"/>
            <w:rPr>
              <w:rFonts w:hint="default" w:ascii="Times New Roman" w:hAnsi="Times New Roman" w:eastAsia="仿宋_GB2312" w:cs="Times New Roman"/>
              <w:color w:val="000000"/>
              <w:sz w:val="21"/>
              <w:szCs w:val="32"/>
              <w:lang w:val="en-US" w:eastAsia="zh-CN" w:bidi="ar-SA"/>
            </w:rPr>
          </w:pPr>
          <w:r>
            <w:rPr>
              <w:rFonts w:hint="default" w:ascii="Times New Roman" w:hAnsi="Times New Roman" w:eastAsia="仿宋_GB2312" w:cs="Times New Roman"/>
              <w:color w:val="000000"/>
              <w:szCs w:val="32"/>
              <w:lang w:val="en-US" w:eastAsia="zh-CN" w:bidi="ar-SA"/>
            </w:rPr>
            <w:fldChar w:fldCharType="end"/>
          </w:r>
        </w:p>
      </w:sdtContent>
    </w:sdt>
    <w:p w14:paraId="429E0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1"/>
          <w:szCs w:val="32"/>
          <w:lang w:val="en-US" w:eastAsia="zh-CN" w:bidi="ar-SA"/>
        </w:rPr>
        <w:sectPr>
          <w:footerReference r:id="rId4" w:type="default"/>
          <w:pgSz w:w="11900" w:h="16840"/>
          <w:pgMar w:top="2098" w:right="1531" w:bottom="1984" w:left="1531" w:header="0" w:footer="1417" w:gutter="0"/>
          <w:pgNumType w:fmt="decimal" w:start="1"/>
          <w:cols w:space="720" w:num="1"/>
          <w:docGrid w:linePitch="0" w:charSpace="0"/>
        </w:sectPr>
      </w:pPr>
    </w:p>
    <w:p w14:paraId="103AC9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54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 w:bidi="ar-SA"/>
        </w:rPr>
        <w:t>永和县“1·10”一般道路交通事故</w:t>
      </w:r>
    </w:p>
    <w:p w14:paraId="16C4DE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54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调查报告</w:t>
      </w:r>
    </w:p>
    <w:p w14:paraId="592C7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CC92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2025年1月10日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许，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永和县城内城西路南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圪崂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桥头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发生一起交通事故，造成1人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死亡。</w:t>
      </w:r>
    </w:p>
    <w:p w14:paraId="19EB4E0D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 w:bidi="ar-SA"/>
        </w:rPr>
        <w:t>依据《中华人民共和国安全生产法》《生产安全事故报告和调查处理条例》等有关法律法规规定，永和县人民政府组织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县应急管理局、公安局、交通运输局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、人社局、总工会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 w:bidi="ar-SA"/>
        </w:rPr>
        <w:t>等相关部门负责同志组成了事故调查组。</w:t>
      </w:r>
    </w:p>
    <w:p w14:paraId="7B415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事故调查组按照“科学严谨、依法依规、实事求是、注重实效”和“四不放过”原则，经过现场勘查、询问谈话、调查取证，查明了事故发生经过、查清了事故原因、认定了事故性质和责任，提出了事故处理和事故防范整改措施建议。</w:t>
      </w:r>
    </w:p>
    <w:p w14:paraId="1A41F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经永和县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事故调查组综合分析，根据《山西省道路交通事故信息通报工作机制》第三条“涉及营运性车辆（公路客运、公交客运、出租客运、网络约车、旅游客运、租赁、教练、货运、危化品运输、工程救险、校车，以及包括企业通勤车在内的其他营运性车辆）”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晋LUG**号五菱牌轻型栏板货车，使用性质为非营运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  <w:t>，核定载质量为490kg，不属于上述12类营运车辆，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  <w:t>且事故发生时该车辆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  <w:t>未从事道路运输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  <w:t>，因此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 w:bidi="ar-SA"/>
        </w:rPr>
        <w:t>该起事故是</w:t>
      </w:r>
      <w:r>
        <w:rPr>
          <w:rFonts w:hint="eastAsia" w:ascii="仿宋_GB2312" w:hAnsi="仿宋_GB2312" w:eastAsia="仿宋_GB2312" w:cs="仿宋_GB2312"/>
          <w:sz w:val="32"/>
          <w:szCs w:val="32"/>
        </w:rPr>
        <w:t>一起非生产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经营性道路交通事故。</w:t>
      </w:r>
    </w:p>
    <w:p w14:paraId="63838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Toc17811"/>
      <w:bookmarkStart w:id="1" w:name="_Toc22566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一、事故基本情况</w:t>
      </w:r>
      <w:bookmarkEnd w:id="0"/>
      <w:bookmarkEnd w:id="1"/>
    </w:p>
    <w:p w14:paraId="7E2DB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cs="Times New Roman" w:eastAsiaTheme="minorEastAsia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bookmarkStart w:id="2" w:name="_Toc16546"/>
      <w:bookmarkStart w:id="3" w:name="_Toc20431"/>
      <w:r>
        <w:rPr>
          <w:rFonts w:hint="default" w:ascii="Times New Roman" w:hAnsi="Times New Roman" w:eastAsia="楷体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（一）事故人员基本情况</w:t>
      </w:r>
      <w:bookmarkEnd w:id="2"/>
      <w:bookmarkEnd w:id="3"/>
    </w:p>
    <w:p w14:paraId="0E72E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bookmarkStart w:id="4" w:name="_Toc17211"/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张**，男，汉族，48岁，家住山西省临汾市永和县南庄乡****，驾驶证号：142634************，准驾车型：C1，驾驶晋LUG**号五菱牌轻型栏板货车，联系方式：159********。</w:t>
      </w:r>
    </w:p>
    <w:p w14:paraId="06ABA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2.刘**（死亡），男，汉族，75岁，家住山西省永和县楼山乡****，身份证号：142634************，无证驾驶无牌照普通二轮摩托车，联系方式：无。</w:t>
      </w:r>
    </w:p>
    <w:p w14:paraId="01666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（二）事故车辆基本概况</w:t>
      </w:r>
      <w:bookmarkEnd w:id="4"/>
    </w:p>
    <w:p w14:paraId="426AA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1.晋LU***号五菱牌轻型栏板货车，所有人：张**，住址：山西省永和县南庄乡****，使用性质：非营运，核定载人数：5人，核定载质量：490kg，注册日期：2013年7月11日，检验有效期至2025年1月。</w:t>
      </w:r>
    </w:p>
    <w:p w14:paraId="20568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6" w:firstLineChars="252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2.无牌照普通二轮摩托车，所有人：刘***，住址：山西省永和县楼山乡****，使用性质：私用。</w:t>
      </w:r>
    </w:p>
    <w:p w14:paraId="57F0C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</w:pPr>
      <w:bookmarkStart w:id="5" w:name="_Toc21107"/>
      <w:r>
        <w:rPr>
          <w:rFonts w:hint="default" w:ascii="Times New Roman" w:hAnsi="Times New Roman" w:eastAsia="楷体_GB2312" w:cs="Times New Roman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（三）道路情况</w:t>
      </w:r>
      <w:bookmarkEnd w:id="5"/>
    </w:p>
    <w:p w14:paraId="4A493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现场位于永和县城内城西路南圪崂桥头，道路呈南北走向，南往地税局方向，北往林业局方向，沥青路面，路面完好，干燥，视线良好。道路东西两侧均为河道。</w:t>
      </w:r>
    </w:p>
    <w:p w14:paraId="7DEE7FE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left="21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6" w:name="_Toc15942"/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二、事故主要经过</w:t>
      </w:r>
      <w:bookmarkEnd w:id="6"/>
    </w:p>
    <w:p w14:paraId="22F14DC7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bookmarkStart w:id="7" w:name="_Toc27791"/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2025年1月10日09时29分，张**（身份证号：142634************，住址：山西省临汾市永和县南庄乡********）驾驶晋LUG***号五菱牌轻型栏板货车，在永和县城内城西路南圪崂桥头倒车时，与沿城西路由北向南行驶的刘**（身份证号：142634142634************，住址：山西省永和县楼山乡******）无证驾驶的无牌照普通二轮摩托车发生碰撞，造成刘***受伤，经医院救治无效于2025年1月11日05时31分死亡，两车不同程度损坏。经调查，当事人称，其驾驶晋LUG***号五菱牌轻型栏板货车去城西路朋友家中商量事情，在城西路南圪崂桥头附近寻找车位倒车时发生事故，车上未载货物，未从事道路运输。</w:t>
      </w:r>
      <w:bookmarkStart w:id="17" w:name="_GoBack"/>
      <w:bookmarkEnd w:id="17"/>
    </w:p>
    <w:p w14:paraId="70CFACEF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三、事故应急处置及评估情况</w:t>
      </w:r>
      <w:bookmarkEnd w:id="7"/>
    </w:p>
    <w:p w14:paraId="76E606CB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</w:pPr>
      <w:bookmarkStart w:id="8" w:name="_Toc4570"/>
      <w:r>
        <w:rPr>
          <w:rFonts w:hint="default" w:ascii="Times New Roman" w:hAnsi="Times New Roman" w:eastAsia="楷体_GB2312" w:cs="Times New Roman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（一）事故应急处置过程</w:t>
      </w:r>
      <w:bookmarkEnd w:id="8"/>
    </w:p>
    <w:p w14:paraId="55F8A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bookmarkStart w:id="9" w:name="_Toc16689"/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事故发生后，晋LUG***号五菱牌轻型栏板货车驾驶员张**立即拨打120和122求助，同时自发开展救援工作。接报后，公安交警部门及120医护救援人员第一时间赶赴现场组织事故救援工作，将受伤人员送往医院救治。公安交警部门对现场进行勘查、拍照、画现场图，并对当事人进行询问。</w:t>
      </w:r>
    </w:p>
    <w:p w14:paraId="32A7C0F5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（二）人员伤亡情况</w:t>
      </w:r>
      <w:bookmarkEnd w:id="9"/>
    </w:p>
    <w:p w14:paraId="030DE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6" w:firstLineChars="252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bookmarkStart w:id="10" w:name="_Toc1655"/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2025年1月10日09时29分，事故受伤人员刘**送往永和县人民医院抢救室抢救，2025年1月11日05时31分经抢救无效死亡。</w:t>
      </w:r>
    </w:p>
    <w:p w14:paraId="1CBBA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6" w:firstLineChars="252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根据晋龙司鉴所【2025】病鉴字第019号司法鉴定意见书，鉴定意见：刘**符合交通事故导致的颅脑损伤死亡。</w:t>
      </w:r>
    </w:p>
    <w:p w14:paraId="74284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color w:val="0C0C0C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C0C0C"/>
          <w:sz w:val="32"/>
          <w:szCs w:val="32"/>
          <w:lang w:val="en-US" w:eastAsia="zh-CN"/>
        </w:rPr>
        <w:t>（三）应急救援评估</w:t>
      </w:r>
      <w:bookmarkEnd w:id="10"/>
    </w:p>
    <w:p w14:paraId="37193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0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bookmarkStart w:id="11" w:name="_Toc27127"/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在人员救援方面，事故发生后，晋LUG***号五菱牌轻型栏板货车驾驶员张**第一时间拨打120和122求助，同时自发开展救援工作。未造成不良舆论，总体处置情况良好。</w:t>
      </w:r>
    </w:p>
    <w:p w14:paraId="1601CA4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事故原因分析</w:t>
      </w:r>
      <w:bookmarkEnd w:id="11"/>
    </w:p>
    <w:p w14:paraId="395CD659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</w:pPr>
      <w:bookmarkStart w:id="12" w:name="_Toc24046"/>
      <w:r>
        <w:rPr>
          <w:rFonts w:hint="default" w:ascii="Times New Roman" w:hAnsi="Times New Roman" w:eastAsia="楷体_GB2312" w:cs="Times New Roman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（一）直接原因</w:t>
      </w:r>
      <w:bookmarkEnd w:id="12"/>
    </w:p>
    <w:p w14:paraId="4227C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6" w:firstLineChars="252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bookmarkStart w:id="13" w:name="_Toc15702"/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张**驾驶机动车未按规定倒车是造成此次事故的主要原因。</w:t>
      </w:r>
    </w:p>
    <w:p w14:paraId="7B942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6" w:firstLineChars="252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刘**无证驾驶无牌照机动车未在确保安全、畅通的原则下通行是造成此次事故的次要原因。</w:t>
      </w:r>
    </w:p>
    <w:p w14:paraId="58CC54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（二）责任划分</w:t>
      </w:r>
      <w:bookmarkEnd w:id="13"/>
    </w:p>
    <w:p w14:paraId="2D166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6" w:firstLineChars="252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bookmarkStart w:id="14" w:name="_Toc26917"/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张**其行为违反了《中华人民共和国道路交通安全法实施条例》第五十条“机动车倒车时，应当查明车后情况，确认安全后倒车。不得在铁路道口、交叉路口、单行道、桥梁、急弯、陡坡或者隧道中倒车。”之规定，应负此次事故的主要责任。</w:t>
      </w:r>
    </w:p>
    <w:p w14:paraId="5C1E0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6" w:firstLineChars="252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刘**其行为违反了《中华人民共和国道路交通安全法》第三十八条“车辆、行人应当按照交通信号通行，遇有交通警察现场指挥时，应当按照交通警察的指挥通行；在没有交通信号的道路上，应当在确保安全、畅通的原则下通行。”，第十九条第一款“驾驶机动车，应当依法取得机动车驾驶证”，第十一条第一款“驾驶机动车上道路行驶，应当悬挂机动车号牌，放置检验合格标志、保险标志，并随车携带机动车行驶证”之规定，应负此次事故的次要责任。</w:t>
      </w:r>
    </w:p>
    <w:p w14:paraId="326134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五、对事故有关责任人员处理建议</w:t>
      </w:r>
      <w:bookmarkEnd w:id="14"/>
    </w:p>
    <w:p w14:paraId="19862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6" w:firstLineChars="252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bookmarkStart w:id="15" w:name="_Toc21463"/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张**在道路上驾驶机动车发生致一人死亡，负主要责任，其行为已触犯了《中华人民共和国刑法》第一百三十三条之规定，涉嫌交通肇事罪，于2025年3月19日被永和县公安机关立案侦查。于2025年7月21日被永和县公安局依法取保候审。于2025年9月3日移送审查起诉。</w:t>
      </w:r>
    </w:p>
    <w:p w14:paraId="3A60E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六、事故整改和防范措施建议</w:t>
      </w:r>
      <w:bookmarkEnd w:id="15"/>
    </w:p>
    <w:p w14:paraId="7DD02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该起事故的发生教训极为深刻，对于日常驾驶车辆、普通二轮摩托车出行的驾驶人员具有十分深刻的警示教育作用，驾驶车辆出行应当自觉遵守道路交通安全管理规定。</w:t>
      </w:r>
    </w:p>
    <w:p w14:paraId="6D903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完善城西路道路安全设施，对该路段增设警示标志。深化交通安全隐患排查整治工作，严查辖区内各类道路交通违法违章行为，加大酒驾、无证、无牌、摩托车不戴头盔等行为的查处力度。</w:t>
      </w:r>
    </w:p>
    <w:p w14:paraId="61354D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bookmarkStart w:id="16" w:name="_Toc9425"/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七、事故教训</w:t>
      </w:r>
      <w:bookmarkEnd w:id="16"/>
    </w:p>
    <w:p w14:paraId="26FC3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此次事故清晰表明，双方交通违法行为共同导致了风险升级。轻型栏板货车驾驶员未按规定倒车，忽视了倒车过程中对周边环境的充分观察与安全操作规范，作为事故主要原因，直接埋下了碰撞隐患；而刘某无证驾驶无牌照机动车且未佩戴安全头盔，本身已违反基本交通法规，且通行时未恪守“确保安全、畅通”原则，进一步加剧了事故发生的可能性。这一教训警示所有交通参与者：机动车驾驶员必须严格遵守操作规范，尤其是大货车等大型车辆，倒车等高危操作更需谨慎；同时，任何人均不得触碰“无证驾驶”“驾驶无牌车辆”等法律红线，通行中始终将安全放在首位，才能从根本上防范事故发生。</w:t>
      </w:r>
    </w:p>
    <w:sectPr>
      <w:footerReference r:id="rId5" w:type="default"/>
      <w:pgSz w:w="11900" w:h="16840"/>
      <w:pgMar w:top="2098" w:right="1531" w:bottom="1984" w:left="1531" w:header="0" w:footer="1417" w:gutter="0"/>
      <w:pgNumType w:fmt="decimal" w:start="1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05BD10-DC79-4636-B2E5-C57EF32613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A8E020D-C77C-4EE9-911B-9F8F784556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9B414DA-F199-4B64-B8F1-4E1918BB0C7D}"/>
  </w:font>
  <w:font w:name="SaiyinWebCaganTig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3F9605A8-3339-4737-A1FC-B20961A22C8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97E5421-50C7-46E8-9EAA-66CA4D0949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03B5B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8AF15">
    <w:pPr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D2484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89A9D7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89A9D7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FF409"/>
    <w:multiLevelType w:val="singleLevel"/>
    <w:tmpl w:val="4C4FF409"/>
    <w:lvl w:ilvl="0" w:tentative="0">
      <w:start w:val="1"/>
      <w:numFmt w:val="decimal"/>
      <w:pStyle w:val="7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doNotExpandShiftReturn/>
    <w:useFELayout/>
    <w:compatSetting w:name="compatibilityMode" w:uri="http://schemas.microsoft.com/office/word" w:val="14"/>
  </w:compat>
  <w:rsids>
    <w:rsidRoot w:val="00A236FB"/>
    <w:rsid w:val="00227B29"/>
    <w:rsid w:val="003A657A"/>
    <w:rsid w:val="004E4FF0"/>
    <w:rsid w:val="005619DE"/>
    <w:rsid w:val="005A3FBA"/>
    <w:rsid w:val="005F2996"/>
    <w:rsid w:val="00616EC6"/>
    <w:rsid w:val="007A1F89"/>
    <w:rsid w:val="007C3966"/>
    <w:rsid w:val="007C40B4"/>
    <w:rsid w:val="007D1D95"/>
    <w:rsid w:val="008316F2"/>
    <w:rsid w:val="00842FE6"/>
    <w:rsid w:val="00907630"/>
    <w:rsid w:val="00A236FB"/>
    <w:rsid w:val="00D4264F"/>
    <w:rsid w:val="00E27B12"/>
    <w:rsid w:val="00E87C12"/>
    <w:rsid w:val="011C26E2"/>
    <w:rsid w:val="032A46E5"/>
    <w:rsid w:val="0368051C"/>
    <w:rsid w:val="0394363A"/>
    <w:rsid w:val="03D676D6"/>
    <w:rsid w:val="04525A53"/>
    <w:rsid w:val="05601F48"/>
    <w:rsid w:val="06584C6C"/>
    <w:rsid w:val="075F0E74"/>
    <w:rsid w:val="079D15A2"/>
    <w:rsid w:val="08145DA5"/>
    <w:rsid w:val="08885524"/>
    <w:rsid w:val="09C97CD7"/>
    <w:rsid w:val="09E31E49"/>
    <w:rsid w:val="0A71077F"/>
    <w:rsid w:val="0AC46E5F"/>
    <w:rsid w:val="0BCF3240"/>
    <w:rsid w:val="0C142961"/>
    <w:rsid w:val="0E35409C"/>
    <w:rsid w:val="0EC70047"/>
    <w:rsid w:val="0FE54A92"/>
    <w:rsid w:val="105D40D7"/>
    <w:rsid w:val="10C40181"/>
    <w:rsid w:val="112612E5"/>
    <w:rsid w:val="13F96D55"/>
    <w:rsid w:val="14003806"/>
    <w:rsid w:val="14175345"/>
    <w:rsid w:val="175C41F0"/>
    <w:rsid w:val="17687B16"/>
    <w:rsid w:val="17D42075"/>
    <w:rsid w:val="18566828"/>
    <w:rsid w:val="18845060"/>
    <w:rsid w:val="194601C9"/>
    <w:rsid w:val="198F36CC"/>
    <w:rsid w:val="198F7070"/>
    <w:rsid w:val="1998677F"/>
    <w:rsid w:val="1A034EA0"/>
    <w:rsid w:val="1A253D11"/>
    <w:rsid w:val="1A6679DA"/>
    <w:rsid w:val="1BD14346"/>
    <w:rsid w:val="1C5231DA"/>
    <w:rsid w:val="1DD91315"/>
    <w:rsid w:val="1E703506"/>
    <w:rsid w:val="1E9C2077"/>
    <w:rsid w:val="1E9D3CC6"/>
    <w:rsid w:val="200E4387"/>
    <w:rsid w:val="20436D14"/>
    <w:rsid w:val="22623FCE"/>
    <w:rsid w:val="24433662"/>
    <w:rsid w:val="245262A4"/>
    <w:rsid w:val="25565AB0"/>
    <w:rsid w:val="261002DE"/>
    <w:rsid w:val="26FD19BE"/>
    <w:rsid w:val="27307851"/>
    <w:rsid w:val="2A2B74D6"/>
    <w:rsid w:val="2ACC5280"/>
    <w:rsid w:val="2C244D90"/>
    <w:rsid w:val="2C580A21"/>
    <w:rsid w:val="2CA338F4"/>
    <w:rsid w:val="2DAE3B9D"/>
    <w:rsid w:val="2DB804FB"/>
    <w:rsid w:val="2E584BDE"/>
    <w:rsid w:val="2E8644EC"/>
    <w:rsid w:val="2EB9777C"/>
    <w:rsid w:val="2EDD4E4A"/>
    <w:rsid w:val="2FA47518"/>
    <w:rsid w:val="2FCC1127"/>
    <w:rsid w:val="2FE15EC8"/>
    <w:rsid w:val="302A7494"/>
    <w:rsid w:val="309519D7"/>
    <w:rsid w:val="30AB1AAC"/>
    <w:rsid w:val="31837F6B"/>
    <w:rsid w:val="32807B59"/>
    <w:rsid w:val="32EA3A99"/>
    <w:rsid w:val="33FB199E"/>
    <w:rsid w:val="342112F6"/>
    <w:rsid w:val="35D9473C"/>
    <w:rsid w:val="365560D2"/>
    <w:rsid w:val="36FB30E1"/>
    <w:rsid w:val="36FC3EA0"/>
    <w:rsid w:val="37495CF8"/>
    <w:rsid w:val="3829048F"/>
    <w:rsid w:val="388176C6"/>
    <w:rsid w:val="39783C80"/>
    <w:rsid w:val="398A2AF0"/>
    <w:rsid w:val="39EA7989"/>
    <w:rsid w:val="3BB2378F"/>
    <w:rsid w:val="3C6F7834"/>
    <w:rsid w:val="3D267302"/>
    <w:rsid w:val="3DBC5C86"/>
    <w:rsid w:val="3E4E748B"/>
    <w:rsid w:val="3E9E0251"/>
    <w:rsid w:val="3F0375AB"/>
    <w:rsid w:val="40EA0E9F"/>
    <w:rsid w:val="41724405"/>
    <w:rsid w:val="41C7166F"/>
    <w:rsid w:val="41ED52A2"/>
    <w:rsid w:val="42744BA5"/>
    <w:rsid w:val="42CE4C0A"/>
    <w:rsid w:val="43580849"/>
    <w:rsid w:val="44B94649"/>
    <w:rsid w:val="450F46F6"/>
    <w:rsid w:val="45DD05EF"/>
    <w:rsid w:val="47A369D2"/>
    <w:rsid w:val="47A619B8"/>
    <w:rsid w:val="47F6169B"/>
    <w:rsid w:val="47F72941"/>
    <w:rsid w:val="487A4744"/>
    <w:rsid w:val="48E64A7E"/>
    <w:rsid w:val="49827DA7"/>
    <w:rsid w:val="4B6F2F54"/>
    <w:rsid w:val="4BC51D5F"/>
    <w:rsid w:val="4C1A3A1B"/>
    <w:rsid w:val="4CC91005"/>
    <w:rsid w:val="4DA80FA3"/>
    <w:rsid w:val="4E09452E"/>
    <w:rsid w:val="4EB861E7"/>
    <w:rsid w:val="4EDF07E1"/>
    <w:rsid w:val="4F3918A2"/>
    <w:rsid w:val="51C90891"/>
    <w:rsid w:val="52243041"/>
    <w:rsid w:val="52B66C74"/>
    <w:rsid w:val="537F092C"/>
    <w:rsid w:val="54A8580F"/>
    <w:rsid w:val="54E76250"/>
    <w:rsid w:val="554C29EC"/>
    <w:rsid w:val="55A3159D"/>
    <w:rsid w:val="55A41543"/>
    <w:rsid w:val="5637796E"/>
    <w:rsid w:val="563B32FF"/>
    <w:rsid w:val="56ED6E07"/>
    <w:rsid w:val="57154EE3"/>
    <w:rsid w:val="5747195A"/>
    <w:rsid w:val="58155879"/>
    <w:rsid w:val="58385FDF"/>
    <w:rsid w:val="59253E9A"/>
    <w:rsid w:val="59A56AD2"/>
    <w:rsid w:val="5BBA4840"/>
    <w:rsid w:val="5CD86465"/>
    <w:rsid w:val="5DA9472A"/>
    <w:rsid w:val="5DAE5F31"/>
    <w:rsid w:val="5E6C6B71"/>
    <w:rsid w:val="5EA25D92"/>
    <w:rsid w:val="5EF01570"/>
    <w:rsid w:val="5F8E3FBC"/>
    <w:rsid w:val="600431FB"/>
    <w:rsid w:val="603864E4"/>
    <w:rsid w:val="60742C65"/>
    <w:rsid w:val="61C76858"/>
    <w:rsid w:val="61FD6147"/>
    <w:rsid w:val="634375DC"/>
    <w:rsid w:val="656234B1"/>
    <w:rsid w:val="672D18B5"/>
    <w:rsid w:val="675E473B"/>
    <w:rsid w:val="67DA05D7"/>
    <w:rsid w:val="69313272"/>
    <w:rsid w:val="6A097E59"/>
    <w:rsid w:val="6A744301"/>
    <w:rsid w:val="6A7F562E"/>
    <w:rsid w:val="6AC45A36"/>
    <w:rsid w:val="6B453AF1"/>
    <w:rsid w:val="6BA07922"/>
    <w:rsid w:val="6BF95669"/>
    <w:rsid w:val="6CA067FE"/>
    <w:rsid w:val="6DDD7632"/>
    <w:rsid w:val="6E077E54"/>
    <w:rsid w:val="6E6139B5"/>
    <w:rsid w:val="6E7B68BE"/>
    <w:rsid w:val="6F047ECB"/>
    <w:rsid w:val="6F7C12D3"/>
    <w:rsid w:val="6F9B23F7"/>
    <w:rsid w:val="6F9C52B1"/>
    <w:rsid w:val="714251F4"/>
    <w:rsid w:val="71532C3A"/>
    <w:rsid w:val="716F717B"/>
    <w:rsid w:val="71792AC3"/>
    <w:rsid w:val="74FA4482"/>
    <w:rsid w:val="75545010"/>
    <w:rsid w:val="75B504B8"/>
    <w:rsid w:val="76BB302F"/>
    <w:rsid w:val="79097005"/>
    <w:rsid w:val="79402EBD"/>
    <w:rsid w:val="796F1F5F"/>
    <w:rsid w:val="799D0682"/>
    <w:rsid w:val="79F94429"/>
    <w:rsid w:val="7A2E240F"/>
    <w:rsid w:val="7B31002C"/>
    <w:rsid w:val="7B503B39"/>
    <w:rsid w:val="7B6847EF"/>
    <w:rsid w:val="7B824B1B"/>
    <w:rsid w:val="7D7653AD"/>
    <w:rsid w:val="7DBC6D43"/>
    <w:rsid w:val="7ED173AF"/>
    <w:rsid w:val="7F184637"/>
    <w:rsid w:val="9BBD741C"/>
    <w:rsid w:val="CBFA3D2F"/>
    <w:rsid w:val="F7F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qFormat="1" w:unhideWhenUsed="0" w:uiPriority="0" w:semiHidden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4">
    <w:name w:val="Body Text"/>
    <w:basedOn w:val="1"/>
    <w:next w:val="1"/>
    <w:unhideWhenUsed/>
    <w:qFormat/>
    <w:uiPriority w:val="99"/>
    <w:pPr>
      <w:tabs>
        <w:tab w:val="left" w:pos="1890"/>
      </w:tabs>
      <w:spacing w:line="430" w:lineRule="exact"/>
      <w:ind w:firstLine="600" w:firstLineChars="200"/>
    </w:pPr>
    <w:rPr>
      <w:rFonts w:ascii="仿宋_GB2312" w:hAnsi="SaiyinWebCaganTig" w:eastAsia="仿宋_GB2312" w:cs="宋体"/>
      <w:kern w:val="2"/>
      <w:sz w:val="30"/>
      <w:szCs w:val="30"/>
    </w:rPr>
  </w:style>
  <w:style w:type="paragraph" w:styleId="5">
    <w:name w:val="Body Text Indent"/>
    <w:basedOn w:val="1"/>
    <w:next w:val="3"/>
    <w:qFormat/>
    <w:uiPriority w:val="0"/>
    <w:pPr>
      <w:ind w:firstLine="200" w:firstLineChars="200"/>
    </w:pPr>
    <w:rPr>
      <w:sz w:val="30"/>
    </w:rPr>
  </w:style>
  <w:style w:type="paragraph" w:styleId="6">
    <w:name w:val="Plain Text"/>
    <w:basedOn w:val="1"/>
    <w:next w:val="7"/>
    <w:qFormat/>
    <w:uiPriority w:val="0"/>
    <w:rPr>
      <w:rFonts w:ascii="宋体" w:cs="宋体"/>
      <w:szCs w:val="21"/>
    </w:rPr>
  </w:style>
  <w:style w:type="paragraph" w:styleId="7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9">
    <w:name w:val="header"/>
    <w:basedOn w:val="1"/>
    <w:link w:val="17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toc 2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</w:rPr>
  </w:style>
  <w:style w:type="paragraph" w:styleId="13">
    <w:name w:val="Body Text First Indent 2"/>
    <w:basedOn w:val="1"/>
    <w:next w:val="6"/>
    <w:qFormat/>
    <w:uiPriority w:val="0"/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页眉 字符"/>
    <w:basedOn w:val="15"/>
    <w:link w:val="9"/>
    <w:qFormat/>
    <w:uiPriority w:val="0"/>
    <w:rPr>
      <w:rFonts w:ascii="Arial" w:hAnsi="Arial" w:eastAsia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2609</Words>
  <Characters>3545</Characters>
  <Lines>64</Lines>
  <Paragraphs>32</Paragraphs>
  <TotalTime>0</TotalTime>
  <ScaleCrop>false</ScaleCrop>
  <LinksUpToDate>false</LinksUpToDate>
  <CharactersWithSpaces>3547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2023-04-17T07:42:00Z</dcterms:created>
  <dc:creator>Kingsoft-PDF</dc:creator>
  <cp:lastModifiedBy>gao</cp:lastModifiedBy>
  <cp:lastPrinted>2025-09-18T09:49:00Z</cp:lastPrinted>
  <dcterms:modified xsi:type="dcterms:W3CDTF">2025-10-20T03:26:31Z</dcterms:modified>
  <dc:subject>pdfbuilder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2023-04-16T23:42:18Z</vt:filetime>
  </property>
  <property fmtid="{D5CDD505-2E9C-101B-9397-08002B2CF9AE}" pid="4" name="UsrData">
    <vt:lpwstr>643c17490d38b70015ce1d09</vt:lpwstr>
  </property>
  <property fmtid="{D5CDD505-2E9C-101B-9397-08002B2CF9AE}" pid="5" name="KSOProductBuildVer">
    <vt:lpwstr>2052-12.1.0.23125</vt:lpwstr>
  </property>
  <property fmtid="{D5CDD505-2E9C-101B-9397-08002B2CF9AE}" pid="6" name="ICV">
    <vt:lpwstr>D309EC5F789F4D0F9E9CADF87DFAEACA_13</vt:lpwstr>
  </property>
  <property fmtid="{D5CDD505-2E9C-101B-9397-08002B2CF9AE}" pid="7" name="KSOTemplateDocerSaveRecord">
    <vt:lpwstr>eyJoZGlkIjoiMWYwNzI5OGMwMThlNmRiNWQ2NDFmODk5OGM4MTY1NzUiLCJ1c2VySWQiOiIyNTAxNjE2MDEifQ==</vt:lpwstr>
  </property>
</Properties>
</file>