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/>
          <w:sz w:val="44"/>
          <w:szCs w:val="28"/>
          <w:lang w:val="en-US" w:eastAsia="zh-CN"/>
        </w:rPr>
        <w:t>在乡复员军人定期生活补助流程图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28"/>
        </w:rPr>
      </w:pPr>
      <w:r>
        <w:rPr>
          <w:rFonts w:hint="eastAsia" w:ascii="方正小标宋简体" w:hAnsi="方正小标宋简体" w:eastAsia="方正小标宋简体"/>
          <w:sz w:val="44"/>
          <w:szCs w:val="28"/>
        </w:rPr>
        <w:t>流程图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5325745" cy="6567805"/>
            <wp:effectExtent l="0" t="0" r="8255" b="4445"/>
            <wp:docPr id="1" name="图片 1" descr="在乡复员军人定期定量补助的认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在乡复员军人定期定量补助的认定"/>
                    <pic:cNvPicPr>
                      <a:picLocks noChangeAspect="1"/>
                    </pic:cNvPicPr>
                  </pic:nvPicPr>
                  <pic:blipFill>
                    <a:blip r:embed="rId4"/>
                    <a:srcRect l="-1806" t="-1457" r="831" b="1660"/>
                    <a:stretch>
                      <a:fillRect/>
                    </a:stretch>
                  </pic:blipFill>
                  <pic:spPr>
                    <a:xfrm>
                      <a:off x="0" y="0"/>
                      <a:ext cx="5325745" cy="656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240" w:lineRule="atLeast"/>
        <w:ind w:firstLine="4830" w:firstLineChars="2300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永和</w:t>
      </w:r>
      <w:r>
        <w:rPr>
          <w:rFonts w:hint="eastAsia" w:ascii="黑体" w:hAnsi="黑体" w:eastAsia="黑体" w:cs="黑体"/>
          <w:szCs w:val="21"/>
        </w:rPr>
        <w:t>县退役军人事务局</w:t>
      </w:r>
    </w:p>
    <w:p>
      <w:pPr>
        <w:snapToGrid w:val="0"/>
        <w:spacing w:line="240" w:lineRule="atLeast"/>
        <w:ind w:firstLine="4830" w:firstLineChars="2300"/>
        <w:rPr>
          <w:rFonts w:hint="default" w:ascii="黑体" w:hAnsi="黑体" w:eastAsia="黑体" w:cs="黑体"/>
          <w:szCs w:val="21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Cs w:val="21"/>
        </w:rPr>
        <w:t>服务电话：0357-</w:t>
      </w:r>
      <w:r>
        <w:rPr>
          <w:rFonts w:hint="eastAsia" w:ascii="黑体" w:hAnsi="黑体" w:eastAsia="黑体" w:cs="黑体"/>
          <w:szCs w:val="21"/>
          <w:lang w:val="en-US" w:eastAsia="zh-CN"/>
        </w:rPr>
        <w:t>7526360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28"/>
          <w:lang w:val="en-US" w:eastAsia="zh-CN"/>
        </w:rPr>
      </w:pP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28"/>
          <w:lang w:val="en-US" w:eastAsia="zh-CN"/>
        </w:rPr>
      </w:pP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28"/>
          <w:lang w:val="en-US" w:eastAsia="zh-CN"/>
        </w:rPr>
      </w:pP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/>
          <w:sz w:val="44"/>
          <w:szCs w:val="28"/>
          <w:lang w:val="en-US" w:eastAsia="zh-CN"/>
        </w:rPr>
        <w:t>在乡复员军人定期生活补助风险防控图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5271770" cy="4374515"/>
            <wp:effectExtent l="0" t="0" r="5080" b="6985"/>
            <wp:docPr id="6" name="图片 6" descr="未命名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未命名文件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37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90F2F"/>
    <w:rsid w:val="23390F2F"/>
    <w:rsid w:val="4AEE280B"/>
    <w:rsid w:val="5BDB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2021-06-01T10:34:00Z</dcterms:created>
  <dc:creator>永和县退役军人事务局</dc:creator>
  <cp:lastModifiedBy>永和县退役军人事务局</cp:lastModifiedBy>
  <dcterms:modified xsi:type="dcterms:W3CDTF">2021-06-02T01:32:13Z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D7D494DA01094775989E5AA5A7D22057</vt:lpwstr>
  </property>
</Properties>
</file>