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hAnsi="宋体" w:eastAsia="方正小标宋简体" w:cs="Times New Roman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宋体" w:eastAsia="方正小标宋简体" w:cs="Times New Roman"/>
          <w:color w:val="000000"/>
          <w:sz w:val="44"/>
          <w:szCs w:val="44"/>
          <w:lang w:eastAsia="zh-CN"/>
        </w:rPr>
        <w:t>对</w:t>
      </w:r>
      <w:r>
        <w:rPr>
          <w:rFonts w:hint="eastAsia" w:ascii="方正小标宋简体" w:hAnsi="宋体" w:eastAsia="方正小标宋简体" w:cs="Times New Roman"/>
          <w:color w:val="000000"/>
          <w:sz w:val="44"/>
          <w:szCs w:val="44"/>
          <w:lang w:eastAsia="zh-CN"/>
        </w:rPr>
        <w:t>基层法律服务工作者</w:t>
      </w:r>
      <w:r>
        <w:rPr>
          <w:rFonts w:hint="eastAsia" w:ascii="方正小标宋简体" w:hAnsi="宋体" w:eastAsia="方正小标宋简体" w:cs="Times New Roman"/>
          <w:color w:val="000000"/>
          <w:sz w:val="44"/>
          <w:szCs w:val="44"/>
          <w:lang w:val="en-US" w:eastAsia="zh-CN"/>
        </w:rPr>
        <w:t>年度考核初审</w:t>
      </w:r>
    </w:p>
    <w:p>
      <w:pPr>
        <w:spacing w:line="600" w:lineRule="exact"/>
        <w:jc w:val="center"/>
        <w:rPr>
          <w:rFonts w:hint="default" w:ascii="方正小标宋简体" w:hAnsi="宋体" w:eastAsia="方正小标宋简体" w:cs="Times New Roman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宋体" w:eastAsia="方正小标宋简体" w:cs="Times New Roman"/>
          <w:color w:val="000000"/>
          <w:sz w:val="44"/>
          <w:szCs w:val="44"/>
          <w:lang w:val="en-US" w:eastAsia="zh-CN"/>
        </w:rPr>
        <w:t>流程图</w:t>
      </w:r>
    </w:p>
    <w:p>
      <w:pPr>
        <w:spacing w:line="0" w:lineRule="atLeast"/>
        <w:rPr>
          <w:rFonts w:ascii="黑体" w:hAnsi="黑体" w:eastAsia="黑体"/>
          <w:b/>
          <w:sz w:val="30"/>
          <w:szCs w:val="30"/>
        </w:rPr>
      </w:pPr>
    </w:p>
    <w:p>
      <w:pPr>
        <w:spacing w:line="0" w:lineRule="atLeast"/>
        <w:rPr>
          <w:rFonts w:ascii="黑体" w:hAnsi="黑体" w:eastAsia="黑体"/>
          <w:b/>
          <w:sz w:val="30"/>
          <w:szCs w:val="30"/>
        </w:rPr>
      </w:pPr>
    </w:p>
    <w:p>
      <w:pPr>
        <w:spacing w:line="0" w:lineRule="atLeast"/>
        <w:rPr>
          <w:rFonts w:ascii="黑体" w:hAnsi="黑体" w:eastAsia="黑体"/>
          <w:b/>
          <w:sz w:val="30"/>
          <w:szCs w:val="30"/>
        </w:rPr>
      </w:pPr>
    </w:p>
    <w:p>
      <w:pPr>
        <w:spacing w:line="0" w:lineRule="atLeast"/>
        <w:rPr>
          <w:rFonts w:ascii="黑体" w:hAnsi="黑体" w:eastAsia="黑体"/>
          <w:b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1090295</wp:posOffset>
                </wp:positionH>
                <wp:positionV relativeFrom="paragraph">
                  <wp:posOffset>95885</wp:posOffset>
                </wp:positionV>
                <wp:extent cx="3416935" cy="645795"/>
                <wp:effectExtent l="4445" t="4445" r="7620" b="16510"/>
                <wp:wrapNone/>
                <wp:docPr id="7" name="矩形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935" cy="645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t xml:space="preserve">         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制定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考核</w:t>
                            </w:r>
                            <w:r>
                              <w:rPr>
                                <w:rFonts w:hint="eastAsia"/>
                              </w:rPr>
                              <w:t>方案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Theme="majorEastAsia" w:hAnsiTheme="majorEastAsia" w:eastAsiaTheme="majorEastAsia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</w:rPr>
                              <w:t>制定</w:t>
                            </w:r>
                            <w:r>
                              <w:rPr>
                                <w:rFonts w:hint="eastAsia" w:cs="黑体" w:asciiTheme="majorEastAsia" w:hAnsiTheme="majorEastAsia" w:eastAsiaTheme="majorEastAsia"/>
                                <w:szCs w:val="21"/>
                                <w:lang w:eastAsia="zh-CN"/>
                              </w:rPr>
                              <w:t>基层法律服务工作者</w:t>
                            </w:r>
                            <w:r>
                              <w:rPr>
                                <w:rFonts w:hint="eastAsia" w:cs="黑体" w:asciiTheme="majorEastAsia" w:hAnsiTheme="majorEastAsia" w:eastAsiaTheme="majorEastAsia"/>
                                <w:szCs w:val="21"/>
                                <w:lang w:val="en-US" w:eastAsia="zh-CN"/>
                              </w:rPr>
                              <w:t>考核</w:t>
                            </w:r>
                            <w:r>
                              <w:rPr>
                                <w:rFonts w:hint="eastAsia" w:cs="黑体" w:asciiTheme="majorEastAsia" w:hAnsiTheme="majorEastAsia" w:eastAsiaTheme="majorEastAsia"/>
                                <w:szCs w:val="21"/>
                              </w:rPr>
                              <w:t>方案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50" o:spid="_x0000_s1026" o:spt="1" style="position:absolute;left:0pt;margin-left:85.85pt;margin-top:7.55pt;height:50.85pt;width:269.05pt;z-index:251661312;mso-width-relative:page;mso-height-relative:page;" fillcolor="#FFFFFF" filled="t" stroked="t" coordsize="21600,21600" o:gfxdata="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cd2cu1wAAAAoBAAAPAAAAAAAAAAEAIAAAACIAAABk&#10;cnMvZG93bnJldi54bWxQSwECFAAUAAAACACHTuJAYFoj9AcCAAA5BAAADgAAAAAAAAABACAAAAAm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t xml:space="preserve">         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    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制定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考核</w:t>
                      </w:r>
                      <w:r>
                        <w:rPr>
                          <w:rFonts w:hint="eastAsia"/>
                        </w:rPr>
                        <w:t>方案</w:t>
                      </w:r>
                    </w:p>
                    <w:p>
                      <w:pPr>
                        <w:jc w:val="center"/>
                        <w:rPr>
                          <w:rFonts w:asciiTheme="majorEastAsia" w:hAnsiTheme="majorEastAsia" w:eastAsiaTheme="majorEastAsia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</w:rPr>
                        <w:t>制定</w:t>
                      </w:r>
                      <w:r>
                        <w:rPr>
                          <w:rFonts w:hint="eastAsia" w:cs="黑体" w:asciiTheme="majorEastAsia" w:hAnsiTheme="majorEastAsia" w:eastAsiaTheme="majorEastAsia"/>
                          <w:szCs w:val="21"/>
                          <w:lang w:eastAsia="zh-CN"/>
                        </w:rPr>
                        <w:t>基层法律服务工作者</w:t>
                      </w:r>
                      <w:r>
                        <w:rPr>
                          <w:rFonts w:hint="eastAsia" w:cs="黑体" w:asciiTheme="majorEastAsia" w:hAnsiTheme="majorEastAsia" w:eastAsiaTheme="majorEastAsia"/>
                          <w:szCs w:val="21"/>
                          <w:lang w:val="en-US" w:eastAsia="zh-CN"/>
                        </w:rPr>
                        <w:t>考核</w:t>
                      </w:r>
                      <w:r>
                        <w:rPr>
                          <w:rFonts w:hint="eastAsia" w:cs="黑体" w:asciiTheme="majorEastAsia" w:hAnsiTheme="majorEastAsia" w:eastAsiaTheme="majorEastAsia"/>
                          <w:szCs w:val="21"/>
                        </w:rPr>
                        <w:t>方案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b/>
          <w:sz w:val="30"/>
          <w:szCs w:val="30"/>
        </w:rPr>
      </w:pPr>
    </w:p>
    <w:p>
      <w:pPr>
        <w:spacing w:line="0" w:lineRule="atLeast"/>
        <w:jc w:val="center"/>
        <w:rPr>
          <w:rFonts w:ascii="黑体" w:hAnsi="黑体" w:eastAsia="黑体"/>
          <w:b/>
          <w:sz w:val="30"/>
          <w:szCs w:val="30"/>
        </w:rPr>
      </w:pPr>
    </w:p>
    <w:p>
      <w:pPr>
        <w:spacing w:line="0" w:lineRule="atLeast"/>
        <w:jc w:val="center"/>
        <w:rPr>
          <w:rFonts w:ascii="黑体" w:hAnsi="黑体" w:eastAsia="黑体"/>
          <w:b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1410335</wp:posOffset>
                </wp:positionH>
                <wp:positionV relativeFrom="paragraph">
                  <wp:posOffset>228600</wp:posOffset>
                </wp:positionV>
                <wp:extent cx="2962275" cy="810260"/>
                <wp:effectExtent l="4445" t="4445" r="5080" b="8255"/>
                <wp:wrapNone/>
                <wp:docPr id="27" name="矩形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680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ind w:firstLine="1260" w:firstLineChars="600"/>
                            </w:pPr>
                            <w:r>
                              <w:rPr>
                                <w:rFonts w:hint="eastAsia"/>
                              </w:rPr>
                              <w:t>公告或通知</w:t>
                            </w:r>
                          </w:p>
                          <w:p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向考核的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基层法律服务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工作者</w:t>
                            </w:r>
                            <w:r>
                              <w:rPr>
                                <w:rFonts w:hint="eastAsia"/>
                              </w:rPr>
                              <w:t>下发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考核</w:t>
                            </w:r>
                            <w:r>
                              <w:rPr>
                                <w:rFonts w:hint="eastAsia"/>
                              </w:rPr>
                              <w:t>通知，告知对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基层法律服务工作者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年度考核</w:t>
                            </w:r>
                            <w:r>
                              <w:rPr>
                                <w:rFonts w:hint="eastAsia"/>
                              </w:rPr>
                              <w:t>事宜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52" o:spid="_x0000_s1026" o:spt="1" style="position:absolute;left:0pt;margin-left:111.05pt;margin-top:18pt;height:63.8pt;width:233.25pt;z-index:251660288;mso-width-relative:page;mso-height-relative:page;" fillcolor="#FFFFFF" filled="t" stroked="t" coordsize="21600,21600" o:gfxdata="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kPUKt1wAAAAoBAAAPAAAAAAAAAAEAIAAAACIAAABk&#10;cnMvZG93bnJldi54bWxQSwECFAAUAAAACACHTuJAZiJuuAcCAAA6BAAADgAAAAAAAAABACAAAAAm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ind w:firstLine="1260" w:firstLineChars="600"/>
                      </w:pPr>
                      <w:r>
                        <w:rPr>
                          <w:rFonts w:hint="eastAsia"/>
                        </w:rPr>
                        <w:t>公告或通知</w:t>
                      </w:r>
                    </w:p>
                    <w:p>
                      <w:pPr>
                        <w:spacing w:line="30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向考核的</w:t>
                      </w:r>
                      <w:r>
                        <w:rPr>
                          <w:rFonts w:hint="eastAsia"/>
                          <w:lang w:eastAsia="zh-CN"/>
                        </w:rPr>
                        <w:t>基层法律服务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工作者</w:t>
                      </w:r>
                      <w:r>
                        <w:rPr>
                          <w:rFonts w:hint="eastAsia"/>
                        </w:rPr>
                        <w:t>下发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考核</w:t>
                      </w:r>
                      <w:r>
                        <w:rPr>
                          <w:rFonts w:hint="eastAsia"/>
                        </w:rPr>
                        <w:t>通知，告知对</w:t>
                      </w:r>
                      <w:r>
                        <w:rPr>
                          <w:rFonts w:hint="eastAsia"/>
                          <w:lang w:eastAsia="zh-CN"/>
                        </w:rPr>
                        <w:t>基层法律服务工作者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年度考核</w:t>
                      </w:r>
                      <w:r>
                        <w:rPr>
                          <w:rFonts w:hint="eastAsia"/>
                        </w:rPr>
                        <w:t>事宜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2668905</wp:posOffset>
                </wp:positionH>
                <wp:positionV relativeFrom="paragraph">
                  <wp:posOffset>-635</wp:posOffset>
                </wp:positionV>
                <wp:extent cx="0" cy="229235"/>
                <wp:effectExtent l="38100" t="0" r="38100" b="18415"/>
                <wp:wrapNone/>
                <wp:docPr id="9" name="直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1778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2" o:spid="_x0000_s1026" o:spt="20" style="position:absolute;left:0pt;flip:x;margin-left:210.15pt;margin-top:-0.05pt;height:18.05pt;width:0pt;z-index:251671552;mso-width-relative:page;mso-height-relative:page;" filled="f" stroked="t" coordsize="21600,21600" o:gfxdata="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GMCiI/XAAAACAEAAA8AAAAAAAAAAQAgAAAAIgAAAGRycy9kb3du&#10;cmV2LnhtbFBLAQIUABQAAAAIAIdO4kBnUqzcAAIAAPoDAAAOAAAAAAAAAAEAIAAAACY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b/>
          <w:sz w:val="30"/>
          <w:szCs w:val="30"/>
        </w:rPr>
      </w:pPr>
    </w:p>
    <w:p>
      <w:pPr>
        <w:spacing w:line="0" w:lineRule="atLeast"/>
        <w:jc w:val="center"/>
        <w:rPr>
          <w:rFonts w:ascii="黑体" w:hAnsi="黑体" w:eastAsia="黑体"/>
          <w:b/>
          <w:sz w:val="30"/>
          <w:szCs w:val="30"/>
        </w:rPr>
      </w:pPr>
    </w:p>
    <w:p>
      <w:pPr>
        <w:spacing w:line="0" w:lineRule="atLeast"/>
        <w:jc w:val="center"/>
        <w:rPr>
          <w:rFonts w:ascii="黑体" w:hAnsi="黑体" w:eastAsia="黑体"/>
          <w:b/>
          <w:sz w:val="30"/>
          <w:szCs w:val="30"/>
        </w:rPr>
      </w:pPr>
    </w:p>
    <w:p>
      <w:pPr>
        <w:spacing w:line="0" w:lineRule="atLeast"/>
        <w:jc w:val="center"/>
        <w:rPr>
          <w:rFonts w:ascii="黑体" w:hAnsi="黑体" w:eastAsia="黑体"/>
          <w:b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2668905</wp:posOffset>
                </wp:positionH>
                <wp:positionV relativeFrom="paragraph">
                  <wp:posOffset>93345</wp:posOffset>
                </wp:positionV>
                <wp:extent cx="0" cy="229235"/>
                <wp:effectExtent l="38100" t="0" r="38100" b="18415"/>
                <wp:wrapNone/>
                <wp:docPr id="6" name="直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1778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2" o:spid="_x0000_s1026" o:spt="20" style="position:absolute;left:0pt;flip:x;margin-left:210.15pt;margin-top:7.35pt;height:18.05pt;width:0pt;z-index:251670528;mso-width-relative:page;mso-height-relative:page;" filled="f" stroked="t" coordsize="21600,21600" o:gfxdata="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Mj4N3jXAAAACQEAAA8AAAAAAAAAAQAgAAAAIgAAAGRycy9kb3du&#10;cmV2LnhtbFBLAQIUABQAAAAIAIdO4kCk3kemAAIAAPoDAAAOAAAAAAAAAAEAIAAAACY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b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101600</wp:posOffset>
                </wp:positionV>
                <wp:extent cx="2914650" cy="1388110"/>
                <wp:effectExtent l="4445" t="4445" r="6985" b="9525"/>
                <wp:wrapNone/>
                <wp:docPr id="1" name="矩形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4650" cy="167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ind w:firstLine="1470" w:firstLineChars="70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检查实施</w:t>
                            </w:r>
                          </w:p>
                          <w:p>
                            <w:r>
                              <w:rPr>
                                <w:rFonts w:hint="eastAsia" w:ascii="Calibri" w:hAnsi="Calibri" w:eastAsia="宋体" w:cs="Times New Roman"/>
                              </w:rPr>
                              <w:t>执法人员(不得少于2人)</w:t>
                            </w:r>
                            <w:r>
                              <w:rPr>
                                <w:rFonts w:hint="eastAsia"/>
                              </w:rPr>
                              <w:t>或相关检查人员向检查对象表明身份，出示工作证件，执法资格证或佩戴公务标志等，说明检查的依据、理由，</w:t>
                            </w:r>
                            <w:r>
                              <w:rPr>
                                <w:rFonts w:hint="eastAsia" w:ascii="Calibri" w:hAnsi="Calibri" w:eastAsia="宋体" w:cs="Times New Roman"/>
                              </w:rPr>
                              <w:t>对</w:t>
                            </w:r>
                            <w:r>
                              <w:rPr>
                                <w:rFonts w:hint="eastAsia" w:eastAsia="宋体"/>
                                <w:lang w:eastAsia="zh-CN"/>
                              </w:rPr>
                              <w:t>基层法律服务工作者</w:t>
                            </w:r>
                            <w:r>
                              <w:rPr>
                                <w:rFonts w:hint="eastAsia"/>
                              </w:rPr>
                              <w:t>办理业务情况</w:t>
                            </w:r>
                            <w:r>
                              <w:rPr>
                                <w:rFonts w:hint="eastAsia" w:ascii="Calibri" w:hAnsi="Calibri" w:eastAsia="宋体" w:cs="Times New Roman"/>
                              </w:rPr>
                              <w:t>进行检查</w:t>
                            </w:r>
                          </w:p>
                          <w:p>
                            <w:pPr>
                              <w:spacing w:line="360" w:lineRule="auto"/>
                              <w:ind w:left="420" w:firstLine="1365" w:firstLineChars="650"/>
                              <w:jc w:val="left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53" o:spid="_x0000_s1026" o:spt="1" style="position:absolute;left:0pt;margin-left:99.1pt;margin-top:8pt;height:109.3pt;width:229.5pt;z-index:251664384;mso-width-relative:page;mso-height-relative:page;" fillcolor="#FFFFFF" filled="t" stroked="t" coordsize="21600,21600" o:gfxdata="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Fho/zzXAAAACgEAAA8AAAAAAAAAAQAgAAAAIgAA&#10;AGRycy9kb3ducmV2LnhtbFBLAQIUABQAAAAIAIdO4kCwJatZCQIAADoEAAAOAAAAAAAAAAEAIAAA&#10;ACYBAABkcnMvZTJvRG9jLnhtbFBLBQYAAAAABgAGAFkBAACh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ind w:firstLine="1470" w:firstLineChars="700"/>
                        <w:jc w:val="left"/>
                      </w:pPr>
                      <w:r>
                        <w:rPr>
                          <w:rFonts w:hint="eastAsia"/>
                        </w:rPr>
                        <w:t>检查实施</w:t>
                      </w:r>
                    </w:p>
                    <w:p>
                      <w:r>
                        <w:rPr>
                          <w:rFonts w:hint="eastAsia" w:ascii="Calibri" w:hAnsi="Calibri" w:eastAsia="宋体" w:cs="Times New Roman"/>
                        </w:rPr>
                        <w:t>执法人员(不得少于2人)</w:t>
                      </w:r>
                      <w:r>
                        <w:rPr>
                          <w:rFonts w:hint="eastAsia"/>
                        </w:rPr>
                        <w:t>或相关检查人员向检查对象表明身份，出示工作证件，执法资格证或佩戴公务标志等，说明检查的依据、理由，</w:t>
                      </w:r>
                      <w:r>
                        <w:rPr>
                          <w:rFonts w:hint="eastAsia" w:ascii="Calibri" w:hAnsi="Calibri" w:eastAsia="宋体" w:cs="Times New Roman"/>
                        </w:rPr>
                        <w:t>对</w:t>
                      </w:r>
                      <w:r>
                        <w:rPr>
                          <w:rFonts w:hint="eastAsia" w:eastAsia="宋体"/>
                          <w:lang w:eastAsia="zh-CN"/>
                        </w:rPr>
                        <w:t>基层法律服务工作者</w:t>
                      </w:r>
                      <w:r>
                        <w:rPr>
                          <w:rFonts w:hint="eastAsia"/>
                        </w:rPr>
                        <w:t>办理业务情况</w:t>
                      </w:r>
                      <w:r>
                        <w:rPr>
                          <w:rFonts w:hint="eastAsia" w:ascii="Calibri" w:hAnsi="Calibri" w:eastAsia="宋体" w:cs="Times New Roman"/>
                        </w:rPr>
                        <w:t>进行检查</w:t>
                      </w:r>
                    </w:p>
                    <w:p>
                      <w:pPr>
                        <w:spacing w:line="360" w:lineRule="auto"/>
                        <w:ind w:left="420" w:firstLine="1365" w:firstLineChars="650"/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4488180</wp:posOffset>
                </wp:positionH>
                <wp:positionV relativeFrom="paragraph">
                  <wp:posOffset>101600</wp:posOffset>
                </wp:positionV>
                <wp:extent cx="1285875" cy="1130935"/>
                <wp:effectExtent l="5080" t="4445" r="4445" b="7620"/>
                <wp:wrapNone/>
                <wp:docPr id="26" name="矩形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167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30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查阅资料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30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测评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其他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53" o:spid="_x0000_s1026" o:spt="1" style="position:absolute;left:0pt;margin-left:353.4pt;margin-top:8pt;height:89.05pt;width:101.25pt;z-index:251659264;mso-width-relative:page;mso-height-relative:page;" fillcolor="#FFFFFF" filled="t" stroked="t" coordsize="21600,21600" o:gfxdata="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pRU+g1wAAAAoBAAAPAAAAAAAAAAEAIAAAACIA&#10;AABkcnMvZG93bnJldi54bWxQSwECFAAUAAAACACHTuJAl2fI/AoCAAA7BAAADgAAAAAAAAABACAA&#10;AAAmAQAAZHJzL2Uyb0RvYy54bWxQSwUGAAAAAAYABgBZAQAAo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spacing w:line="300" w:lineRule="exact"/>
                        <w:jc w:val="left"/>
                      </w:pPr>
                      <w:r>
                        <w:rPr>
                          <w:rFonts w:hint="eastAsia"/>
                        </w:rPr>
                        <w:t>查阅资料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300" w:lineRule="exact"/>
                        <w:jc w:val="left"/>
                      </w:pPr>
                      <w:r>
                        <w:rPr>
                          <w:rFonts w:hint="eastAsia"/>
                        </w:rPr>
                        <w:t>测评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360" w:lineRule="auto"/>
                        <w:jc w:val="left"/>
                      </w:pPr>
                      <w:r>
                        <w:rPr>
                          <w:rFonts w:hint="eastAsia"/>
                        </w:rPr>
                        <w:t>其他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b/>
          <w:sz w:val="30"/>
          <w:szCs w:val="30"/>
        </w:rPr>
      </w:pPr>
    </w:p>
    <w:p>
      <w:pPr>
        <w:spacing w:line="0" w:lineRule="atLeast"/>
        <w:jc w:val="center"/>
        <w:rPr>
          <w:rFonts w:ascii="黑体" w:hAnsi="黑体" w:eastAsia="黑体"/>
          <w:b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4173220</wp:posOffset>
                </wp:positionH>
                <wp:positionV relativeFrom="paragraph">
                  <wp:posOffset>166370</wp:posOffset>
                </wp:positionV>
                <wp:extent cx="314960" cy="0"/>
                <wp:effectExtent l="0" t="38100" r="8890" b="38100"/>
                <wp:wrapNone/>
                <wp:docPr id="2" name="直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96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2" o:spid="_x0000_s1026" o:spt="20" style="position:absolute;left:0pt;margin-left:328.6pt;margin-top:13.1pt;height:0pt;width:24.8pt;z-index:251665408;mso-width-relative:page;mso-height-relative:page;" filled="f" stroked="t" coordsize="21600,21600" o:gfxdata="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qIwWv2QAAAAkBAAAPAAAAAAAAAAEAIAAAACIAAABkcnMvZG93bnJldi54bWxQSwECFAAU&#10;AAAACACHTuJA7cjA//ABAADfAwAADgAAAAAAAAABACAAAAAo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b/>
          <w:sz w:val="30"/>
          <w:szCs w:val="30"/>
        </w:rPr>
      </w:pPr>
    </w:p>
    <w:p>
      <w:pPr>
        <w:spacing w:line="0" w:lineRule="atLeast"/>
        <w:jc w:val="center"/>
        <w:rPr>
          <w:rFonts w:ascii="黑体" w:hAnsi="黑体" w:eastAsia="黑体"/>
          <w:b/>
          <w:sz w:val="30"/>
          <w:szCs w:val="30"/>
        </w:rPr>
      </w:pPr>
    </w:p>
    <w:p>
      <w:pPr>
        <w:spacing w:line="0" w:lineRule="atLeast"/>
        <w:jc w:val="center"/>
        <w:rPr>
          <w:rFonts w:ascii="黑体" w:hAnsi="黑体" w:eastAsia="黑体"/>
          <w:b/>
          <w:sz w:val="30"/>
          <w:szCs w:val="30"/>
        </w:rPr>
      </w:pPr>
    </w:p>
    <w:p>
      <w:pPr>
        <w:spacing w:line="0" w:lineRule="atLeast"/>
        <w:jc w:val="center"/>
        <w:rPr>
          <w:rFonts w:asciiTheme="majorEastAsia" w:hAnsiTheme="majorEastAsia" w:eastAsiaTheme="majorEastAsia"/>
          <w:b/>
          <w:szCs w:val="21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16510</wp:posOffset>
                </wp:positionV>
                <wp:extent cx="0" cy="243840"/>
                <wp:effectExtent l="38100" t="0" r="38100" b="3810"/>
                <wp:wrapNone/>
                <wp:docPr id="100" name="直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1778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2" o:spid="_x0000_s1026" o:spt="20" style="position:absolute;left:0pt;flip:x;margin-left:212.4pt;margin-top:1.3pt;height:19.2pt;width:0pt;z-index:251666432;mso-width-relative:page;mso-height-relative:page;" filled="f" stroked="t" coordsize="21600,21600" o:gfxdata="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H7RapLWAAAACAEAAA8AAAAAAAAAAQAgAAAAIgAAAGRycy9kb3ducmV2&#10;LnhtbFBLAQIUABQAAAAIAIdO4kBgQNWW/gEAAPwDAAAOAAAAAAAAAAEAIAAAACU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  <w:rPr>
          <w:rFonts w:asciiTheme="majorEastAsia" w:hAnsiTheme="majorEastAsia" w:eastAsiaTheme="majorEastAsia"/>
          <w:szCs w:val="21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1333500</wp:posOffset>
                </wp:positionH>
                <wp:positionV relativeFrom="paragraph">
                  <wp:posOffset>67945</wp:posOffset>
                </wp:positionV>
                <wp:extent cx="2839720" cy="734695"/>
                <wp:effectExtent l="4445" t="4445" r="13335" b="22860"/>
                <wp:wrapNone/>
                <wp:docPr id="24" name="矩形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1470" w:firstLineChars="700"/>
                            </w:pPr>
                            <w:r>
                              <w:rPr>
                                <w:rFonts w:hint="eastAsia"/>
                              </w:rPr>
                              <w:t>检查报告</w:t>
                            </w:r>
                          </w:p>
                          <w:p>
                            <w:r>
                              <w:rPr>
                                <w:rFonts w:hint="eastAsia" w:asciiTheme="majorEastAsia" w:hAnsiTheme="majorEastAsia" w:eastAsiaTheme="majorEastAsia"/>
                                <w:szCs w:val="21"/>
                              </w:rPr>
                              <w:t>检查完毕后，检查人员根据检查情况作出检查结论，制作检查报告。</w:t>
                            </w:r>
                          </w:p>
                          <w:p>
                            <w:pPr>
                              <w:ind w:firstLine="405"/>
                              <w:rPr>
                                <w:rFonts w:eastAsia="宋体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59" o:spid="_x0000_s1026" o:spt="1" style="position:absolute;left:0pt;margin-left:105pt;margin-top:5.35pt;height:57.85pt;width:223.6pt;z-index:251662336;mso-width-relative:page;mso-height-relative:page;" fillcolor="#FFFFFF" filled="t" stroked="t" coordsize="21600,21600" o:gfxdata="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11LbNgAAAAKAQAADwAAAAAAAAABACAAAAAiAAAA&#10;ZHJzL2Rvd25yZXYueG1sUEsBAhQAFAAAAAgAh07iQOo5k0AHAgAAOgQAAA4AAAAAAAAAAQAgAAAA&#10;Jw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1470" w:firstLineChars="700"/>
                      </w:pPr>
                      <w:r>
                        <w:rPr>
                          <w:rFonts w:hint="eastAsia"/>
                        </w:rPr>
                        <w:t>检查报告</w:t>
                      </w:r>
                    </w:p>
                    <w:p>
                      <w:r>
                        <w:rPr>
                          <w:rFonts w:hint="eastAsia" w:asciiTheme="majorEastAsia" w:hAnsiTheme="majorEastAsia" w:eastAsiaTheme="majorEastAsia"/>
                          <w:szCs w:val="21"/>
                        </w:rPr>
                        <w:t>检查完毕后，检查人员根据检查情况作出检查结论，制作检查报告。</w:t>
                      </w:r>
                    </w:p>
                    <w:p>
                      <w:pPr>
                        <w:ind w:firstLine="405"/>
                        <w:rPr>
                          <w:rFonts w:eastAsia="宋体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Theme="majorEastAsia" w:hAnsiTheme="majorEastAsia" w:eastAsiaTheme="majorEastAsia"/>
          <w:szCs w:val="21"/>
        </w:rPr>
      </w:pPr>
    </w:p>
    <w:p>
      <w:pPr>
        <w:spacing w:line="0" w:lineRule="atLeast"/>
        <w:jc w:val="center"/>
        <w:rPr>
          <w:rFonts w:asciiTheme="majorEastAsia" w:hAnsiTheme="majorEastAsia" w:eastAsiaTheme="majorEastAsia"/>
          <w:szCs w:val="21"/>
        </w:rPr>
      </w:pPr>
    </w:p>
    <w:p>
      <w:pPr>
        <w:spacing w:line="0" w:lineRule="atLeast"/>
        <w:jc w:val="center"/>
        <w:rPr>
          <w:rFonts w:asciiTheme="majorEastAsia" w:hAnsiTheme="majorEastAsia" w:eastAsiaTheme="majorEastAsia"/>
          <w:szCs w:val="21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2668905</wp:posOffset>
                </wp:positionH>
                <wp:positionV relativeFrom="paragraph">
                  <wp:posOffset>151130</wp:posOffset>
                </wp:positionV>
                <wp:extent cx="0" cy="257810"/>
                <wp:effectExtent l="38100" t="0" r="38100" b="8890"/>
                <wp:wrapNone/>
                <wp:docPr id="3" name="直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1778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2" o:spid="_x0000_s1026" o:spt="20" style="position:absolute;left:0pt;flip:x;margin-left:210.15pt;margin-top:11.9pt;height:20.3pt;width:0pt;z-index:251667456;mso-width-relative:page;mso-height-relative:page;" filled="f" stroked="t" coordsize="21600,21600" o:gfxdata="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qesf42AAAAAkBAAAPAAAAAAAAAAEAIAAAACIAAABkcnMvZG93&#10;bnJldi54bWxQSwECFAAUAAAACACHTuJA5VrhjwACAAD6AwAADgAAAAAAAAABACAAAAAn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  <w:rPr>
          <w:rFonts w:asciiTheme="majorEastAsia" w:hAnsiTheme="majorEastAsia" w:eastAsiaTheme="majorEastAsia"/>
          <w:szCs w:val="21"/>
        </w:rPr>
      </w:pPr>
    </w:p>
    <w:p>
      <w:pPr>
        <w:spacing w:line="0" w:lineRule="atLeast"/>
        <w:rPr>
          <w:rFonts w:ascii="黑体" w:hAnsi="黑体" w:eastAsia="黑体"/>
          <w:b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1247775</wp:posOffset>
                </wp:positionH>
                <wp:positionV relativeFrom="paragraph">
                  <wp:posOffset>120015</wp:posOffset>
                </wp:positionV>
                <wp:extent cx="2906395" cy="731520"/>
                <wp:effectExtent l="4445" t="4445" r="22860" b="6985"/>
                <wp:wrapNone/>
                <wp:docPr id="8" name="矩形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605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</w:rPr>
                              <w:t>考核决定</w:t>
                            </w:r>
                          </w:p>
                          <w:p>
                            <w:pPr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szCs w:val="21"/>
                              </w:rPr>
                              <w:t>根据检查报告，依法对所检查的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szCs w:val="21"/>
                                <w:lang w:eastAsia="zh-CN"/>
                              </w:rPr>
                              <w:t>基层法律服务工作者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szCs w:val="21"/>
                              </w:rPr>
                              <w:t>办理业务情况作出相应检查结论。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61" o:spid="_x0000_s1026" o:spt="1" style="position:absolute;left:0pt;margin-left:98.25pt;margin-top:9.45pt;height:57.6pt;width:228.85pt;z-index:251663360;mso-width-relative:page;mso-height-relative:page;" fillcolor="#FFFFFF" filled="t" stroked="t" coordsize="21600,21600" o:gfxdata="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2bld2AAAAAoBAAAPAAAAAAAAAAEAIAAAACIAAABk&#10;cnMvZG93bnJldi54bWxQSwECFAAUAAAACACHTuJAmj+IowYCAAA5BAAADgAAAAAAAAABACAAAAAn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t xml:space="preserve">               </w:t>
                      </w:r>
                      <w:r>
                        <w:rPr>
                          <w:rFonts w:hint="eastAsia"/>
                        </w:rPr>
                        <w:t>考核决定</w:t>
                      </w:r>
                    </w:p>
                    <w:p>
                      <w:pPr>
                        <w:rPr>
                          <w:rFonts w:eastAsia="宋体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  <w:szCs w:val="21"/>
                        </w:rPr>
                        <w:t>根据检查报告，依法对所检查的</w:t>
                      </w:r>
                      <w:r>
                        <w:rPr>
                          <w:rFonts w:hint="eastAsia" w:asciiTheme="majorEastAsia" w:hAnsiTheme="majorEastAsia" w:eastAsiaTheme="majorEastAsia"/>
                          <w:szCs w:val="21"/>
                          <w:lang w:eastAsia="zh-CN"/>
                        </w:rPr>
                        <w:t>基层法律服务工作者</w:t>
                      </w:r>
                      <w:r>
                        <w:rPr>
                          <w:rFonts w:hint="eastAsia" w:asciiTheme="majorEastAsia" w:hAnsiTheme="majorEastAsia" w:eastAsiaTheme="majorEastAsia"/>
                          <w:szCs w:val="21"/>
                        </w:rPr>
                        <w:t>办理业务情况作出相应检查结论。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ascii="黑体" w:hAnsi="黑体" w:eastAsia="黑体"/>
          <w:b/>
          <w:sz w:val="30"/>
          <w:szCs w:val="30"/>
        </w:rPr>
      </w:pPr>
    </w:p>
    <w:p>
      <w:pPr>
        <w:spacing w:line="0" w:lineRule="atLeast"/>
        <w:jc w:val="center"/>
        <w:rPr>
          <w:rFonts w:ascii="黑体" w:hAnsi="黑体" w:eastAsia="黑体"/>
          <w:b/>
          <w:sz w:val="30"/>
          <w:szCs w:val="30"/>
        </w:rPr>
      </w:pPr>
    </w:p>
    <w:p>
      <w:pPr>
        <w:spacing w:line="0" w:lineRule="atLeast"/>
        <w:jc w:val="center"/>
        <w:rPr>
          <w:rFonts w:ascii="黑体" w:hAnsi="黑体" w:eastAsia="黑体"/>
          <w:b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2668905</wp:posOffset>
                </wp:positionH>
                <wp:positionV relativeFrom="paragraph">
                  <wp:posOffset>53340</wp:posOffset>
                </wp:positionV>
                <wp:extent cx="0" cy="257810"/>
                <wp:effectExtent l="38100" t="0" r="38100" b="8890"/>
                <wp:wrapNone/>
                <wp:docPr id="4" name="直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1778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2" o:spid="_x0000_s1026" o:spt="20" style="position:absolute;left:0pt;flip:x;margin-left:210.15pt;margin-top:4.2pt;height:20.3pt;width:0pt;z-index:251668480;mso-width-relative:page;mso-height-relative:page;" filled="f" stroked="t" coordsize="21600,21600" o:gfxdata="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FZU+71wAAAAgBAAAPAAAAAAAAAAEAIAAAACIAAABkcnMvZG93&#10;bnJldi54bWxQSwECFAAUAAAACACHTuJAm4ge2wECAAD6AwAADgAAAAAAAAABACAAAAAm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b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1266190</wp:posOffset>
                </wp:positionH>
                <wp:positionV relativeFrom="paragraph">
                  <wp:posOffset>64135</wp:posOffset>
                </wp:positionV>
                <wp:extent cx="2839720" cy="731520"/>
                <wp:effectExtent l="4445" t="4445" r="13335" b="6985"/>
                <wp:wrapNone/>
                <wp:docPr id="5" name="矩形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605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t xml:space="preserve">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结果公开</w:t>
                            </w:r>
                          </w:p>
                          <w:p>
                            <w:pPr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szCs w:val="21"/>
                              </w:rPr>
                              <w:t>公开检查结果。并将检查情况和检查结果予以记录，由检查人员签字后归档。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61" o:spid="_x0000_s1026" o:spt="1" style="position:absolute;left:0pt;margin-left:99.7pt;margin-top:5.05pt;height:57.6pt;width:223.6pt;z-index:251669504;mso-width-relative:page;mso-height-relative:page;" fillcolor="#FFFFFF" filled="t" stroked="t" coordsize="21600,21600" o:gfxdata="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Kp+gvYAAAACgEAAA8AAAAAAAAAAQAgAAAAIgAAAGRy&#10;cy9kb3ducmV2LnhtbFBLAQIUABQAAAAIAIdO4kDmZFExBQIAADk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t xml:space="preserve">              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结果公开</w:t>
                      </w:r>
                    </w:p>
                    <w:p>
                      <w:pPr>
                        <w:rPr>
                          <w:rFonts w:eastAsia="宋体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  <w:szCs w:val="21"/>
                        </w:rPr>
                        <w:t>公开检查结果。并将检查情况和检查结果予以记录，由检查人员签字后归档。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Theme="majorEastAsia" w:hAnsiTheme="majorEastAsia" w:eastAsiaTheme="majorEastAsia"/>
          <w:szCs w:val="21"/>
        </w:rPr>
      </w:pPr>
    </w:p>
    <w:p>
      <w:pPr>
        <w:rPr>
          <w:rFonts w:asciiTheme="majorEastAsia" w:hAnsiTheme="majorEastAsia" w:eastAsiaTheme="majorEastAsia"/>
          <w:szCs w:val="21"/>
        </w:rPr>
      </w:pPr>
    </w:p>
    <w:p>
      <w:pPr>
        <w:tabs>
          <w:tab w:val="left" w:pos="2430"/>
        </w:tabs>
        <w:spacing w:line="300" w:lineRule="exact"/>
        <w:rPr>
          <w:rFonts w:ascii="仿宋_GB2312" w:hAnsi="仿宋_GB2312" w:eastAsia="仿宋_GB2312" w:cs="仿宋_GB2312"/>
          <w:sz w:val="32"/>
          <w:szCs w:val="32"/>
          <w:lang w:val="en-US"/>
        </w:rPr>
      </w:pPr>
      <w:bookmarkStart w:id="0" w:name="_GoBack"/>
      <w:bookmarkEnd w:id="0"/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仿宋_GB2312" w:hAnsi="仿宋_GB2312" w:eastAsia="仿宋_GB2312" w:cs="仿宋_GB2312"/>
        <w:sz w:val="24"/>
        <w:szCs w:val="24"/>
      </w:rPr>
    </w:pPr>
    <w:r>
      <w:rPr>
        <w:rFonts w:hint="eastAsia" w:ascii="仿宋_GB2312" w:hAnsi="仿宋_GB2312" w:eastAsia="仿宋_GB2312" w:cs="仿宋_GB2312"/>
        <w:sz w:val="24"/>
        <w:szCs w:val="24"/>
      </w:rPr>
      <w:t xml:space="preserve">— </w:t>
    </w:r>
    <w:r>
      <w:rPr>
        <w:rFonts w:hint="eastAsia" w:ascii="仿宋_GB2312" w:hAnsi="仿宋_GB2312" w:eastAsia="仿宋_GB2312" w:cs="仿宋_GB2312"/>
        <w:sz w:val="24"/>
        <w:szCs w:val="24"/>
      </w:rPr>
      <w:fldChar w:fldCharType="begin"/>
    </w:r>
    <w:r>
      <w:rPr>
        <w:rFonts w:hint="eastAsia" w:ascii="仿宋_GB2312" w:hAnsi="仿宋_GB2312" w:eastAsia="仿宋_GB2312" w:cs="仿宋_GB2312"/>
        <w:sz w:val="24"/>
        <w:szCs w:val="24"/>
      </w:rPr>
      <w:instrText xml:space="preserve"> PAGE  \* MERGEFORMAT </w:instrText>
    </w:r>
    <w:r>
      <w:rPr>
        <w:rFonts w:hint="eastAsia" w:ascii="仿宋_GB2312" w:hAnsi="仿宋_GB2312" w:eastAsia="仿宋_GB2312" w:cs="仿宋_GB2312"/>
        <w:sz w:val="24"/>
        <w:szCs w:val="24"/>
      </w:rPr>
      <w:fldChar w:fldCharType="separate"/>
    </w:r>
    <w:r>
      <w:rPr>
        <w:rFonts w:ascii="仿宋_GB2312" w:hAnsi="仿宋_GB2312" w:eastAsia="仿宋_GB2312" w:cs="仿宋_GB2312"/>
        <w:sz w:val="24"/>
        <w:szCs w:val="24"/>
      </w:rPr>
      <w:t>1</w:t>
    </w:r>
    <w:r>
      <w:rPr>
        <w:rFonts w:hint="eastAsia" w:ascii="仿宋_GB2312" w:hAnsi="仿宋_GB2312" w:eastAsia="仿宋_GB2312" w:cs="仿宋_GB2312"/>
        <w:sz w:val="24"/>
        <w:szCs w:val="24"/>
      </w:rPr>
      <w:fldChar w:fldCharType="end"/>
    </w:r>
    <w:r>
      <w:rPr>
        <w:rFonts w:hint="eastAsia" w:ascii="仿宋_GB2312" w:hAnsi="仿宋_GB2312" w:eastAsia="仿宋_GB2312" w:cs="仿宋_GB2312"/>
        <w:sz w:val="24"/>
        <w:szCs w:val="24"/>
      </w:rPr>
      <w:t xml:space="preserve"> —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115A29"/>
    <w:rsid w:val="000B7E7D"/>
    <w:rsid w:val="00220FBA"/>
    <w:rsid w:val="003679BC"/>
    <w:rsid w:val="003C3CF5"/>
    <w:rsid w:val="005F0AB8"/>
    <w:rsid w:val="00624437"/>
    <w:rsid w:val="006A2B13"/>
    <w:rsid w:val="00700036"/>
    <w:rsid w:val="00730CCD"/>
    <w:rsid w:val="007C4B8E"/>
    <w:rsid w:val="00817C48"/>
    <w:rsid w:val="008F6063"/>
    <w:rsid w:val="009C47DC"/>
    <w:rsid w:val="00B66DF4"/>
    <w:rsid w:val="00C6171D"/>
    <w:rsid w:val="00CF50CF"/>
    <w:rsid w:val="00D34711"/>
    <w:rsid w:val="00E76FBE"/>
    <w:rsid w:val="00E81D1A"/>
    <w:rsid w:val="00FC6919"/>
    <w:rsid w:val="01CC7805"/>
    <w:rsid w:val="06DD2464"/>
    <w:rsid w:val="0A3D2C18"/>
    <w:rsid w:val="115D7E5C"/>
    <w:rsid w:val="127D0886"/>
    <w:rsid w:val="14763986"/>
    <w:rsid w:val="17E517E8"/>
    <w:rsid w:val="187704C5"/>
    <w:rsid w:val="191D1E58"/>
    <w:rsid w:val="195038A8"/>
    <w:rsid w:val="1B8B1FBF"/>
    <w:rsid w:val="1D072C28"/>
    <w:rsid w:val="1D5A7004"/>
    <w:rsid w:val="224B545C"/>
    <w:rsid w:val="23960D70"/>
    <w:rsid w:val="2A667B1C"/>
    <w:rsid w:val="2AF4125C"/>
    <w:rsid w:val="2ECA4FE4"/>
    <w:rsid w:val="30EB1A1A"/>
    <w:rsid w:val="328D411F"/>
    <w:rsid w:val="395B402D"/>
    <w:rsid w:val="3B7835E8"/>
    <w:rsid w:val="3E7B3133"/>
    <w:rsid w:val="41046BE5"/>
    <w:rsid w:val="49920804"/>
    <w:rsid w:val="4B304C5F"/>
    <w:rsid w:val="4BC042F7"/>
    <w:rsid w:val="4BFC0CB0"/>
    <w:rsid w:val="51FD6228"/>
    <w:rsid w:val="5359557C"/>
    <w:rsid w:val="53610844"/>
    <w:rsid w:val="56014E4D"/>
    <w:rsid w:val="57117B7D"/>
    <w:rsid w:val="581368ED"/>
    <w:rsid w:val="5A1D345F"/>
    <w:rsid w:val="5E8F4142"/>
    <w:rsid w:val="5F2A0BA4"/>
    <w:rsid w:val="646C5365"/>
    <w:rsid w:val="64F13C2D"/>
    <w:rsid w:val="66017F0E"/>
    <w:rsid w:val="67806FF9"/>
    <w:rsid w:val="6A536CE1"/>
    <w:rsid w:val="6E850E64"/>
    <w:rsid w:val="70D947D0"/>
    <w:rsid w:val="75115A29"/>
    <w:rsid w:val="77A87518"/>
    <w:rsid w:val="77D0676C"/>
    <w:rsid w:val="7AFC7EA8"/>
    <w:rsid w:val="7C4F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</Words>
  <Characters>143</Characters>
  <Lines>1</Lines>
  <Paragraphs>1</Paragraphs>
  <TotalTime>6</TotalTime>
  <ScaleCrop>false</ScaleCrop>
  <LinksUpToDate>false</LinksUpToDate>
  <CharactersWithSpaces>166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2017-08-03T08:39:00Z</dcterms:created>
  <dc:creator>Administrator</dc:creator>
  <cp:lastModifiedBy>飘零</cp:lastModifiedBy>
  <dcterms:modified xsi:type="dcterms:W3CDTF">2021-08-03T03:47:07Z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D11287DDB3E84297A8D94635687711ED</vt:lpwstr>
  </property>
</Properties>
</file>