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劳动人事争议仲裁</w:t>
      </w:r>
      <w:bookmarkStart w:id="0" w:name="_GoBack"/>
      <w:bookmarkEnd w:id="0"/>
      <w:r>
        <w:rPr>
          <w:rFonts w:hint="eastAsia" w:ascii="黑体" w:hAnsi="黑体" w:eastAsia="黑体" w:cs="黑体"/>
          <w:sz w:val="36"/>
        </w:rPr>
        <w:t>风险防控图</w:t>
      </w: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</w:rPr>
      </w:pP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风险点</w:t>
            </w:r>
          </w:p>
        </w:tc>
        <w:tc>
          <w:tcPr>
            <w:tcW w:w="4261" w:type="dxa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防控措施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1、自立案之日起7日内作出决定</w:t>
            </w:r>
          </w:p>
        </w:tc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及时审批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2、开庭前5日通知当事人</w:t>
            </w:r>
          </w:p>
        </w:tc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及时送达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3、根据事实遵循合法、公正、及时，着重调解的原则审理案件，依法保护当事人的合法权益;</w:t>
            </w:r>
          </w:p>
        </w:tc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由3名以上的仲裁院组成合议庭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4、在作出仲裁决前，应当先行调解</w:t>
            </w:r>
          </w:p>
        </w:tc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注重调解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自受理仲裁申请之日起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45日内结案，案情复杂的，延期不得超过15日</w:t>
            </w:r>
          </w:p>
        </w:tc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仲裁庭组成人员共同商议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Lines="0" w:afterLines="0"/>
              <w:jc w:val="both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6、裁决后应及时送达</w:t>
            </w:r>
          </w:p>
        </w:tc>
        <w:tc>
          <w:tcPr>
            <w:tcW w:w="4261" w:type="dxa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及时送达</w:t>
            </w:r>
          </w:p>
        </w:tc>
      </w:tr>
    </w:tbl>
    <w:p>
      <w:pPr>
        <w:spacing w:beforeLines="0" w:afterLines="0"/>
        <w:jc w:val="center"/>
        <w:rPr>
          <w:rFonts w:hint="eastAsia" w:ascii="黑体" w:hAnsi="黑体" w:eastAsia="黑体" w:cs="黑体"/>
          <w:sz w:val="36"/>
        </w:rPr>
      </w:pPr>
    </w:p>
    <w:p>
      <w:pPr>
        <w:widowControl w:val="0"/>
        <w:numPr>
          <w:ilvl w:val="0"/>
          <w:numId w:val="0"/>
        </w:num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5B42507"/>
    <w:rsid w:val="00132196"/>
    <w:rsid w:val="001D00A7"/>
    <w:rsid w:val="00456523"/>
    <w:rsid w:val="00F1607E"/>
    <w:rsid w:val="00F52337"/>
    <w:rsid w:val="11C858AE"/>
    <w:rsid w:val="212B3A7D"/>
    <w:rsid w:val="234D4317"/>
    <w:rsid w:val="242F3850"/>
    <w:rsid w:val="25B42507"/>
    <w:rsid w:val="3EE144D6"/>
    <w:rsid w:val="51787349"/>
    <w:rsid w:val="57745709"/>
    <w:rsid w:val="61E61D0F"/>
    <w:rsid w:val="7AB4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1</TotalTime>
  <ScaleCrop>false</ScaleCrop>
  <LinksUpToDate>false</LinksUpToDate>
  <CharactersWithSpaces>247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2015-12-07T07:06:00Z</dcterms:created>
  <dc:creator>Administrator</dc:creator>
  <cp:lastModifiedBy>白竟扬</cp:lastModifiedBy>
  <cp:lastPrinted>2017-03-01T10:08:00Z</cp:lastPrinted>
  <dcterms:modified xsi:type="dcterms:W3CDTF">2021-11-10T07:56:44Z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B2758A3AE8DD433485A497E6B5FC5FAA</vt:lpwstr>
  </property>
</Properties>
</file>