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对生产经营单位违反建设项目“三同时”相关规定的处罚职权运行流程图</w:t>
      </w:r>
    </w:p>
    <w:p>
      <w:pPr>
        <w:rPr>
          <w:lang w:val="zh-CN"/>
        </w:rPr>
      </w:pPr>
      <w: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ind w:firstLine="420" w:firstLineChars="20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</w:p>
                <w:p>
                  <w:pPr>
                    <w:snapToGrid w:val="0"/>
                    <w:ind w:firstLine="420" w:firstLineChars="20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hint="default" w:ascii="黑体" w:hAnsi="黑体" w:eastAsia="黑体" w:cs="黑体"/>
                      <w:szCs w:val="21"/>
                      <w:lang w:val="en-US" w:eastAsia="zh-CN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szCs w:val="21"/>
                      <w:lang w:val="en-US" w:eastAsia="zh-CN"/>
                    </w:rPr>
                    <w:t>7526178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pacing w:val="-20"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 w:cs="宋体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pacing w:val="-20"/>
          <w:sz w:val="36"/>
          <w:szCs w:val="36"/>
        </w:rPr>
        <w:t>对生产经营单位违反建设项目“三同时”相关规定的处罚廉政风险防控图</w:t>
      </w:r>
    </w:p>
    <w:p>
      <w:pPr>
        <w:spacing w:line="440" w:lineRule="exact"/>
        <w:jc w:val="center"/>
        <w:rPr>
          <w:b/>
          <w:bCs/>
          <w:spacing w:val="-20"/>
          <w:sz w:val="44"/>
          <w:szCs w:val="44"/>
        </w:rPr>
      </w:pPr>
      <w: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2" o:spid="_x0000_s1769" o:spt="1" style="position:absolute;left:0pt;margin-left:-26.3pt;margin-top:481.7pt;height:77.7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477.55pt;height:79.65pt;width:135.9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</w:txbxContent>
            </v:textbox>
          </v:rect>
        </w:pict>
      </w:r>
      <w:bookmarkStart w:id="0" w:name="_GoBack"/>
      <w:bookmarkEnd w:id="0"/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37E99"/>
    <w:rsid w:val="001021F7"/>
    <w:rsid w:val="0019212D"/>
    <w:rsid w:val="00211B85"/>
    <w:rsid w:val="002F3B54"/>
    <w:rsid w:val="00303085"/>
    <w:rsid w:val="00312601"/>
    <w:rsid w:val="003B3110"/>
    <w:rsid w:val="003D4BCA"/>
    <w:rsid w:val="0043145F"/>
    <w:rsid w:val="00474668"/>
    <w:rsid w:val="00481A1C"/>
    <w:rsid w:val="004E0696"/>
    <w:rsid w:val="004F152F"/>
    <w:rsid w:val="00555B30"/>
    <w:rsid w:val="00571E91"/>
    <w:rsid w:val="00582B65"/>
    <w:rsid w:val="0061364B"/>
    <w:rsid w:val="00661AE6"/>
    <w:rsid w:val="00717160"/>
    <w:rsid w:val="0071746C"/>
    <w:rsid w:val="00756CEE"/>
    <w:rsid w:val="007805E4"/>
    <w:rsid w:val="007B36FE"/>
    <w:rsid w:val="00837514"/>
    <w:rsid w:val="00863CBE"/>
    <w:rsid w:val="00873843"/>
    <w:rsid w:val="00875540"/>
    <w:rsid w:val="0089193B"/>
    <w:rsid w:val="008C1AE1"/>
    <w:rsid w:val="008D0F62"/>
    <w:rsid w:val="008D6520"/>
    <w:rsid w:val="00905356"/>
    <w:rsid w:val="009214EB"/>
    <w:rsid w:val="009968A7"/>
    <w:rsid w:val="009A27A5"/>
    <w:rsid w:val="009A7893"/>
    <w:rsid w:val="009C6280"/>
    <w:rsid w:val="00A6006A"/>
    <w:rsid w:val="00A722CD"/>
    <w:rsid w:val="00A815F4"/>
    <w:rsid w:val="00B05D56"/>
    <w:rsid w:val="00B05D6F"/>
    <w:rsid w:val="00BC5E64"/>
    <w:rsid w:val="00BD2DAB"/>
    <w:rsid w:val="00C16140"/>
    <w:rsid w:val="00C47348"/>
    <w:rsid w:val="00C84508"/>
    <w:rsid w:val="00CB3ECB"/>
    <w:rsid w:val="00D35BAD"/>
    <w:rsid w:val="00D35C00"/>
    <w:rsid w:val="00D504E8"/>
    <w:rsid w:val="00D53A2E"/>
    <w:rsid w:val="00D62A2F"/>
    <w:rsid w:val="00D84A51"/>
    <w:rsid w:val="00DB1669"/>
    <w:rsid w:val="00DE23CB"/>
    <w:rsid w:val="00FA11D4"/>
    <w:rsid w:val="00FC7C24"/>
    <w:rsid w:val="0198159D"/>
    <w:rsid w:val="037E7D41"/>
    <w:rsid w:val="042F134C"/>
    <w:rsid w:val="049C2D1F"/>
    <w:rsid w:val="111E5122"/>
    <w:rsid w:val="12AB3DC3"/>
    <w:rsid w:val="190C23A4"/>
    <w:rsid w:val="19697608"/>
    <w:rsid w:val="1DAB4D3C"/>
    <w:rsid w:val="20603C89"/>
    <w:rsid w:val="23966BA5"/>
    <w:rsid w:val="2B122C35"/>
    <w:rsid w:val="2C074988"/>
    <w:rsid w:val="2DFD2703"/>
    <w:rsid w:val="34022063"/>
    <w:rsid w:val="39C75357"/>
    <w:rsid w:val="3EFD5804"/>
    <w:rsid w:val="47246A79"/>
    <w:rsid w:val="478E1476"/>
    <w:rsid w:val="55A016CD"/>
    <w:rsid w:val="5A6540C0"/>
    <w:rsid w:val="5A861ABD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qFormat/>
    <w:uiPriority w:val="99"/>
    <w:pPr>
      <w:ind w:left="2520" w:leftChars="1200"/>
    </w:pPr>
  </w:style>
  <w:style w:type="paragraph" w:styleId="3">
    <w:name w:val="toc 5"/>
    <w:basedOn w:val="1"/>
    <w:next w:val="1"/>
    <w:qFormat/>
    <w:uiPriority w:val="99"/>
    <w:pPr>
      <w:ind w:left="1680" w:leftChars="800"/>
    </w:pPr>
  </w:style>
  <w:style w:type="paragraph" w:styleId="4">
    <w:name w:val="toc 3"/>
    <w:basedOn w:val="1"/>
    <w:next w:val="1"/>
    <w:qFormat/>
    <w:uiPriority w:val="99"/>
    <w:pPr>
      <w:ind w:left="840" w:leftChars="400"/>
    </w:pPr>
  </w:style>
  <w:style w:type="paragraph" w:styleId="5">
    <w:name w:val="toc 8"/>
    <w:basedOn w:val="1"/>
    <w:next w:val="1"/>
    <w:qFormat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99"/>
  </w:style>
  <w:style w:type="paragraph" w:styleId="10">
    <w:name w:val="toc 4"/>
    <w:basedOn w:val="1"/>
    <w:next w:val="1"/>
    <w:qFormat/>
    <w:uiPriority w:val="99"/>
    <w:pPr>
      <w:ind w:left="1260" w:leftChars="600"/>
    </w:pPr>
  </w:style>
  <w:style w:type="paragraph" w:styleId="11">
    <w:name w:val="toc 6"/>
    <w:basedOn w:val="1"/>
    <w:next w:val="1"/>
    <w:qFormat/>
    <w:uiPriority w:val="99"/>
    <w:pPr>
      <w:ind w:left="2100" w:leftChars="1000"/>
    </w:pPr>
  </w:style>
  <w:style w:type="paragraph" w:styleId="12">
    <w:name w:val="toc 2"/>
    <w:basedOn w:val="1"/>
    <w:next w:val="1"/>
    <w:qFormat/>
    <w:uiPriority w:val="99"/>
    <w:pPr>
      <w:ind w:left="420" w:leftChars="200"/>
    </w:pPr>
  </w:style>
  <w:style w:type="paragraph" w:styleId="13">
    <w:name w:val="toc 9"/>
    <w:basedOn w:val="1"/>
    <w:next w:val="1"/>
    <w:qFormat/>
    <w:uiPriority w:val="99"/>
    <w:pPr>
      <w:ind w:left="3360" w:leftChars="1600"/>
    </w:p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qFormat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qFormat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69"/>
    <customShpInfo spid="_x0000_s1770"/>
    <customShpInfo spid="_x0000_s1771"/>
    <customShpInfo spid="_x0000_s1772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</Words>
  <Characters>253</Characters>
  <Lines>2</Lines>
  <Paragraphs>1</Paragraphs>
  <TotalTime>0</TotalTime>
  <ScaleCrop>false</ScaleCrop>
  <LinksUpToDate>false</LinksUpToDate>
  <CharactersWithSpaces>296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2021-05-12T03:38:02Z</cp:lastPrinted>
  <dcterms:modified xsi:type="dcterms:W3CDTF">2021-05-12T03:38:07Z</dcterms:modified>
  <dc:title>内部资料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1896634F0EBE4AAB8E464A107D0DA429</vt:lpwstr>
  </property>
</Properties>
</file>