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村务公开流程图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156210</wp:posOffset>
                </wp:positionV>
                <wp:extent cx="4547870" cy="5701665"/>
                <wp:effectExtent l="7620" t="8255" r="16510" b="2413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5701357"/>
                          <a:chOff x="7447" y="3860"/>
                          <a:chExt cx="4705" cy="4859"/>
                        </a:xfrm>
                      </wpg:grpSpPr>
                      <wps:wsp>
                        <wps:cNvPr id="3" name="矩形 2"/>
                        <wps:cNvSpPr/>
                        <wps:spPr>
                          <a:xfrm>
                            <a:off x="7493" y="3860"/>
                            <a:ext cx="4630" cy="642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村民委员会按照公开制度要求，根据本村上月实际发生的村务事项，提出公开方案。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3"/>
                        <wps:cNvSpPr/>
                        <wps:spPr>
                          <a:xfrm>
                            <a:off x="7477" y="4894"/>
                            <a:ext cx="4646" cy="641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村务公开监督小组对公开方案进行审查、补充，完善后，报村“两委”联席会议，讨论确定。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7447" y="8025"/>
                            <a:ext cx="4705" cy="694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将公开的内容，群众的意见、建议，改正的措施、反馈情况等有关资料整理归档。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7507" y="5943"/>
                            <a:ext cx="4570" cy="641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村民委员会要利用公开栏、明白纸、广播召开村民会议或村民代表会议等形式公开上月内容。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7521" y="6970"/>
                            <a:ext cx="4572" cy="730"/>
                          </a:xfrm>
                          <a:prstGeom prst="rect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  <w:jc w:val="left"/>
                                <w:rPr>
                                  <w:rFonts w:hint="default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1"/>
                                  <w:szCs w:val="21"/>
                                  <w:lang w:val="en-US" w:eastAsia="zh-CN"/>
                                </w:rPr>
                                <w:t>通过召开座谈会和设立意见箱，广泛征求群众的意见和建议，对群众有异议的公开事项，经核实或改正后，再进行公开，并向群众反馈。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直接箭头连接符 10"/>
                        <wps:cNvCnPr>
                          <a:stCxn id="2" idx="2"/>
                          <a:endCxn id="3" idx="0"/>
                        </wps:cNvCnPr>
                        <wps:spPr>
                          <a:xfrm flipH="1">
                            <a:off x="9800" y="4502"/>
                            <a:ext cx="8" cy="392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3" idx="2"/>
                          <a:endCxn id="6" idx="0"/>
                        </wps:cNvCnPr>
                        <wps:spPr>
                          <a:xfrm>
                            <a:off x="9800" y="5535"/>
                            <a:ext cx="0" cy="386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7" idx="2"/>
                          <a:endCxn id="8" idx="0"/>
                        </wps:cNvCnPr>
                        <wps:spPr>
                          <a:xfrm>
                            <a:off x="9792" y="6584"/>
                            <a:ext cx="15" cy="386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stCxn id="8" idx="2"/>
                          <a:endCxn id="9" idx="0"/>
                        </wps:cNvCnPr>
                        <wps:spPr>
                          <a:xfrm>
                            <a:off x="9807" y="7700"/>
                            <a:ext cx="1" cy="297"/>
                          </a:xfrm>
                          <a:prstGeom prst="straightConnector1">
                            <a:avLst/>
                          </a:prstGeom>
                          <a:ln w="15875" cmpd="sng">
                            <a:solidFill>
                              <a:schemeClr val="tx1"/>
                            </a:solidFill>
                            <a:prstDash val="solid"/>
                            <a:tailEnd type="arrow" w="med" len="med"/>
                          </a:ln>
                          <a:effectLst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55pt;margin-top:12.3pt;height:448.95pt;width:358.1pt;z-index:251659264;mso-width-relative:page;mso-height-relative:page;" coordorigin="7447,3860" coordsize="4705,4859" o:gfxdata="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">
                <o:lock v:ext="edit" aspectratio="f"/>
                <v:rect id="矩形 2" o:spid="_x0000_s1026" o:spt="1" style="position:absolute;left:7493;top:3860;height:642;width:4630;v-text-anchor:middle;" fillcolor="#FFFFFF [3201]" filled="t" stroked="t" coordsize="21600,21600" o:gfxdata="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U4g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村民委员会按照公开制度要求，根据本村上月实际发生的村务事项，提出公开方案。</w:t>
                        </w:r>
                      </w:p>
                    </w:txbxContent>
                  </v:textbox>
                </v:rect>
                <v:rect id="矩形 3" o:spid="_x0000_s1026" o:spt="1" style="position:absolute;left:7477;top:4894;height:641;width:4646;v-text-anchor:middle;" fillcolor="#FFFFFF [3201]" filled="t" stroked="t" coordsize="21600,21600" o:gfxdata="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5NZU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村务公开监督小组对公开方案进行审查、补充，完善后，报村“两委”联席会议，讨论确定。</w:t>
                        </w:r>
                      </w:p>
                    </w:txbxContent>
                  </v:textbox>
                </v:rect>
                <v:rect id="_x0000_s1026" o:spid="_x0000_s1026" o:spt="1" style="position:absolute;left:7447;top:8025;height:694;width:4705;v-text-anchor:middle;" fillcolor="#FFFFFF [3201]" filled="t" stroked="t" coordsize="21600,21600" o:gfxdata="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qHPP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将公开的内容，群众的意见、建议，改正的措施、反馈情况等有关资料整理归档。</w:t>
                        </w:r>
                      </w:p>
                      <w:p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7507;top:5943;height:641;width:4570;v-text-anchor:middle;" fillcolor="#FFFFFF [3201]" filled="t" stroked="t" coordsize="21600,21600" o:gfxdata="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NkgjvQAA&#10;ANo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村民委员会要利用公开栏、明白纸、广播召开村民会议或村民代表会议等形式公开上月内容。</w:t>
                        </w:r>
                      </w:p>
                    </w:txbxContent>
                  </v:textbox>
                </v:rect>
                <v:rect id="_x0000_s1026" o:spid="_x0000_s1026" o:spt="1" style="position:absolute;left:7521;top:6970;height:730;width:4572;v-text-anchor:middle;" fillcolor="#FFFFFF [3201]" filled="t" stroked="t" coordsize="21600,21600" o:gfxdata="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Wp3FG2AAAA2gAAAA8A&#10;AAAAAAAAAQAgAAAAIgAAAGRycy9kb3ducmV2LnhtbFBLAQIUABQAAAAIAIdO4kAzLwWeOwAAADkA&#10;AAAQAAAAAAAAAAEAIAAAAAUBAABkcnMvc2hhcGV4bWwueG1sUEsFBgAAAAAGAAYAWwEAAK8DAAAA&#10;AA==&#10;">
                  <v:fill on="t" focussize="0,0"/>
                  <v:stroke weight="1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jc w:val="left"/>
                          <w:rPr>
                            <w:rFonts w:hint="default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1"/>
                            <w:szCs w:val="21"/>
                            <w:lang w:val="en-US" w:eastAsia="zh-CN"/>
                          </w:rPr>
                          <w:t>通过召开座谈会和设立意见箱，广泛征求群众的意见和建议，对群众有异议的公开事项，经核实或改正后，再进行公开，并向群众反馈。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9800;top:4502;flip:x;height:392;width:8;" fillcolor="#FFFFFF [3201]" filled="t" stroked="t" coordsize="21600,21600" o:gfxdata="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Cm5LvQAA&#10;ANsAAAAPAAAAAAAAAAEAIAAAACIAAABkcnMvZG93bnJldi54bWxQSwECFAAUAAAACACHTuJAMy8F&#10;njsAAAA5AAAAEAAAAAAAAAABACAAAAAMAQAAZHJzL3NoYXBleG1sLnhtbFBLBQYAAAAABgAGAFsB&#10;AAC2AwAAAAA=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800;top:5535;height:386;width:0;" fillcolor="#FFFFFF [3201]" filled="t" stroked="t" coordsize="21600,21600" o:gfxdata="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W8AbsAAADb&#10;AAAADwAAAAAAAAABACAAAAAiAAAAZHJzL2Rvd25yZXYueG1sUEsBAhQAFAAAAAgAh07iQDMvBZ47&#10;AAAAOQAAABAAAAAAAAAAAQAgAAAACgEAAGRycy9zaGFwZXhtbC54bWxQSwUGAAAAAAYABgBbAQAA&#10;tAMAAAAA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792;top:6584;height:386;width:15;" fillcolor="#FFFFFF [3201]" filled="t" stroked="t" coordsize="21600,21600" o:gfxdata="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Wjei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9807;top:7700;height:297;width:1;" fillcolor="#FFFFFF [3201]" filled="t" stroked="t" coordsize="21600,21600" o:gfxdata="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Rooc7sAAADb&#10;AAAADwAAAAAAAAABACAAAAAiAAAAZHJzL2Rvd25yZXYueG1sUEsBAhQAFAAAAAgAh07iQDMvBZ47&#10;AAAAOQAAABAAAAAAAAAAAQAgAAAACgEAAGRycy9zaGFwZXhtbC54bWxQSwUGAAAAAAYABgBbAQAA&#10;tAMAAAAA&#10;">
                  <v:fill on="t" focussize="0,0"/>
                  <v:stroke weight="1.2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0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2021-12-14T02:29:38Z</dcterms:created>
  <dc:creator>SUNSHINE</dc:creator>
  <cp:lastModifiedBy>王伟</cp:lastModifiedBy>
  <dcterms:modified xsi:type="dcterms:W3CDTF">2021-12-14T02:42:53Z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8703459547964B6C97760A370F6C031B</vt:lpwstr>
  </property>
</Properties>
</file>