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2.对未经批准，擅自设立音像制品出版、进口单位，擅自从事音像制品出版、制作、复制业务或者进口、批发、零售经营活动的处罚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5BE35D0"/>
    <w:rsid w:val="1BF57C05"/>
    <w:rsid w:val="27DE0296"/>
    <w:rsid w:val="40073DDB"/>
    <w:rsid w:val="54C57444"/>
    <w:rsid w:val="58AC0410"/>
    <w:rsid w:val="65F3504C"/>
    <w:rsid w:val="66076CCC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AAEE3153EF644AA7B505821C7F8230BA</vt:lpwstr>
  </property>
</Properties>
</file>