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92.对将委托印刷的其他印刷品的纸型及印刷底片出售、出租、出借或者以其他形式转让的处罚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C13E9CA3A24E49448CD82AA2D1086588</vt:lpwstr>
  </property>
</Properties>
</file>