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93.对伪造、变造学位证书、学历证书等国家机关公文、证件或者企业事业单位、人民团体公文、证件的，或者盗印他人的其他印刷品的处罚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DB73A7ADD89C45538245EDCC6BB01723</vt:lpwstr>
  </property>
</Properties>
</file>