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许可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keepNext w:val="0"/>
        <w:keepLines w:val="0"/>
        <w:pageBreakBefore w:val="0"/>
        <w:widowControl w:val="0"/>
        <w:tabs>
          <w:tab w:val="left" w:pos="66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-561340</wp:posOffset>
                </wp:positionH>
                <wp:positionV relativeFrom="paragraph">
                  <wp:posOffset>569595</wp:posOffset>
                </wp:positionV>
                <wp:extent cx="6532880" cy="6823075"/>
                <wp:effectExtent l="4445" t="4445" r="15875" b="11430"/>
                <wp:wrapNone/>
                <wp:docPr id="1857" name="组合 18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32880" cy="6823121"/>
                          <a:chOff x="1411" y="987"/>
                          <a:chExt cx="10288" cy="10926"/>
                        </a:xfrm>
                      </wpg:grpSpPr>
                      <wps:wsp>
                        <wps:cNvPr id="1858" name="矩形 1"/>
                        <wps:cNvSpPr/>
                        <wps:spPr>
                          <a:xfrm>
                            <a:off x="4260" y="1017"/>
                            <a:ext cx="2161" cy="9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申请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59" name="矩形 3"/>
                        <wps:cNvSpPr/>
                        <wps:spPr>
                          <a:xfrm>
                            <a:off x="7126" y="987"/>
                            <a:ext cx="4573" cy="42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textAlignment w:val="auto"/>
                                <w:outlineLvl w:val="9"/>
                                <w:rPr>
                                  <w:rFonts w:hint="eastAsia" w:asciiTheme="minorEastAsia" w:hAnsiTheme="minorEastAsia" w:eastAsia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18"/>
                                  <w:szCs w:val="18"/>
                                </w:rPr>
                                <w:t>应当提交的申请材料：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textAlignment w:val="auto"/>
                                <w:outlineLvl w:val="9"/>
                                <w:rPr>
                                  <w:rFonts w:hint="eastAsia" w:asciiTheme="minorEastAsia" w:hAnsiTheme="minorEastAsia" w:eastAsia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1、申请书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textAlignment w:val="auto"/>
                                <w:outlineLvl w:val="9"/>
                                <w:rPr>
                                  <w:rFonts w:hint="eastAsia" w:asciiTheme="minorEastAsia" w:hAnsiTheme="minorEastAsia" w:eastAsia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2</w: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18"/>
                                  <w:szCs w:val="18"/>
                                </w:rPr>
                                <w:t>、</w: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  <w:t>工商营业执照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textAlignment w:val="auto"/>
                                <w:outlineLvl w:val="9"/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3</w: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18"/>
                                  <w:szCs w:val="18"/>
                                </w:rPr>
                                <w:t>、</w: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  <w:t>申请单位上级主管部门批准文件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textAlignment w:val="auto"/>
                                <w:outlineLvl w:val="9"/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4</w: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18"/>
                                  <w:szCs w:val="18"/>
                                </w:rPr>
                                <w:t>、</w: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  <w:t>申请单位法人代表或主要负责人身份证和职称证书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textAlignment w:val="auto"/>
                                <w:outlineLvl w:val="9"/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  <w:lang w:val="en-US" w:eastAsia="zh-CN"/>
                                </w:rPr>
                                <w:t>5.</w: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  <w:t>放映场所房产证明或合同书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textAlignment w:val="auto"/>
                                <w:outlineLvl w:val="9"/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  <w:lang w:val="en-US" w:eastAsia="zh-CN"/>
                                </w:rPr>
                                <w:t>6.</w: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  <w:t>经营场所平面图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textAlignment w:val="auto"/>
                                <w:outlineLvl w:val="9"/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  <w:lang w:val="en-US" w:eastAsia="zh-CN"/>
                                </w:rPr>
                                <w:t>7.</w: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  <w:t>公安消防部门出具的《消防安全合格证》和卫生部门出具的《卫生许可证》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textAlignment w:val="auto"/>
                                <w:outlineLvl w:val="9"/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  <w:lang w:val="en-US" w:eastAsia="zh-CN"/>
                                </w:rPr>
                                <w:t>8.</w: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  <w:t>专业人员技术资格证或岗前培训证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textAlignment w:val="auto"/>
                                <w:outlineLvl w:val="9"/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  <w:lang w:val="en-US" w:eastAsia="zh-CN"/>
                                </w:rPr>
                                <w:t>9.</w: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  <w:t>银行或上级财务部门出具的资金证明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textAlignment w:val="auto"/>
                                <w:outlineLvl w:val="9"/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  <w:lang w:val="en-US" w:eastAsia="zh-CN"/>
                                </w:rPr>
                                <w:t>10.</w: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  <w:t>出具购置的设备票据或已有设备证明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textAlignment w:val="auto"/>
                                <w:outlineLvl w:val="9"/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  <w:lang w:val="en-US" w:eastAsia="zh-CN"/>
                                </w:rPr>
                                <w:t>11.</w: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  <w:t>内部经营管理制度和章程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60" name="矩形 5"/>
                        <wps:cNvSpPr/>
                        <wps:spPr>
                          <a:xfrm>
                            <a:off x="4140" y="5065"/>
                            <a:ext cx="2161" cy="1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受理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申请材料齐全，符合法定形式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61" name="直接连接符 6"/>
                        <wps:cNvCnPr/>
                        <wps:spPr>
                          <a:xfrm flipH="1">
                            <a:off x="3420" y="5577"/>
                            <a:ext cx="72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862" name="矩形 7"/>
                        <wps:cNvSpPr/>
                        <wps:spPr>
                          <a:xfrm>
                            <a:off x="1411" y="4500"/>
                            <a:ext cx="1979" cy="21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不属于许可范畴或不属于本机关职权范围的，不予受理，出具《不予受理通知书》并说明理由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63" name="矩形 9"/>
                        <wps:cNvSpPr/>
                        <wps:spPr>
                          <a:xfrm>
                            <a:off x="7650" y="5290"/>
                            <a:ext cx="2339" cy="20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材料不齐全或者不符合法定形式的一次性告知申请人补正材料。申请人按照要求提交全部补正申请材料的，予以受理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64" name="矩形 10"/>
                        <wps:cNvSpPr/>
                        <wps:spPr>
                          <a:xfrm>
                            <a:off x="3480" y="7206"/>
                            <a:ext cx="3420" cy="10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审查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依法对申请人提交的申请材料进行审查，提出审查意见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65" name="直接连接符 11"/>
                        <wps:cNvCnPr>
                          <a:stCxn id="11" idx="2"/>
                        </wps:cNvCnPr>
                        <wps:spPr>
                          <a:xfrm>
                            <a:off x="5190" y="8299"/>
                            <a:ext cx="6" cy="80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866" name="直接连接符 12"/>
                        <wps:cNvCnPr>
                          <a:endCxn id="6" idx="0"/>
                        </wps:cNvCnPr>
                        <wps:spPr>
                          <a:xfrm flipH="1">
                            <a:off x="5221" y="1951"/>
                            <a:ext cx="12" cy="311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867" name="直接连接符 13"/>
                        <wps:cNvCnPr/>
                        <wps:spPr>
                          <a:xfrm>
                            <a:off x="6300" y="5640"/>
                            <a:ext cx="1348" cy="3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868" name="矩形 14"/>
                        <wps:cNvSpPr/>
                        <wps:spPr>
                          <a:xfrm>
                            <a:off x="8010" y="7497"/>
                            <a:ext cx="1440" cy="1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听证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符合听证情形的，依法举行听证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69" name="直接连接符 15"/>
                        <wps:cNvCnPr>
                          <a:stCxn id="10" idx="1"/>
                        </wps:cNvCnPr>
                        <wps:spPr>
                          <a:xfrm flipH="1">
                            <a:off x="6270" y="6304"/>
                            <a:ext cx="1380" cy="90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870" name="矩形 16"/>
                        <wps:cNvSpPr/>
                        <wps:spPr>
                          <a:xfrm>
                            <a:off x="2490" y="9071"/>
                            <a:ext cx="5399" cy="14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决定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依法作出准于行政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许可</w:t>
                              </w:r>
                              <w:r>
                                <w:rPr>
                                  <w:rFonts w:hint="eastAsia"/>
                                </w:rPr>
                                <w:t>或不予行政许可的书面决定；不予许可应当说明理由，并告知申请人享有依法申请行政复议或者提起诉讼的权利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71" name="直接连接符 17"/>
                        <wps:cNvCnPr/>
                        <wps:spPr>
                          <a:xfrm flipH="1">
                            <a:off x="5211" y="10519"/>
                            <a:ext cx="9" cy="44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872" name="矩形 18"/>
                        <wps:cNvSpPr/>
                        <wps:spPr>
                          <a:xfrm>
                            <a:off x="3555" y="10988"/>
                            <a:ext cx="3240" cy="9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送达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依法送达并公开行政许可决定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73" name="直接连接符 12"/>
                        <wps:cNvCnPr/>
                        <wps:spPr>
                          <a:xfrm flipH="1">
                            <a:off x="5203" y="6163"/>
                            <a:ext cx="12" cy="101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874" name="直接连接符 2"/>
                        <wps:cNvCnPr/>
                        <wps:spPr>
                          <a:xfrm flipV="1">
                            <a:off x="6405" y="1549"/>
                            <a:ext cx="734" cy="1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875" name="直接连接符 3"/>
                        <wps:cNvCnPr/>
                        <wps:spPr>
                          <a:xfrm>
                            <a:off x="6928" y="7843"/>
                            <a:ext cx="1079" cy="1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4.2pt;margin-top:44.85pt;height:537.25pt;width:514.4pt;z-index:251659264;mso-width-relative:page;mso-height-relative:page;" coordorigin="1411,987" coordsize="10288,10926" o:gfxdata="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">
                <o:lock v:ext="edit" aspectratio="f"/>
                <v:rect id="矩形 1" o:spid="_x0000_s1026" o:spt="1" style="position:absolute;left:4260;top:1017;height:936;width:2161;" fillcolor="#FFFFFF" filled="t" stroked="t" coordsize="21600,21600" o:gfxdata="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m45ke/&#10;AAAA3QAAAA8AAAAAAAAAAQAgAAAAIgAAAGRycy9kb3ducmV2LnhtbFBLAQIUABQAAAAIAIdO4kAz&#10;LwWeOwAAADkAAAAQAAAAAAAAAAEAIAAAAA4BAABkcnMvc2hhcGV4bWwueG1sUEsFBgAAAAAGAAYA&#10;WwEAALg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 w:val="30"/>
                            <w:szCs w:val="30"/>
                          </w:rPr>
                        </w:pPr>
                        <w:r>
                          <w:rPr>
                            <w:rFonts w:hint="eastAsia"/>
                            <w:sz w:val="30"/>
                            <w:szCs w:val="30"/>
                          </w:rPr>
                          <w:t>申请</w:t>
                        </w:r>
                      </w:p>
                    </w:txbxContent>
                  </v:textbox>
                </v:rect>
                <v:rect id="矩形 3" o:spid="_x0000_s1026" o:spt="1" style="position:absolute;left:7126;top:987;height:4202;width:4573;" fillcolor="#FFFFFF" filled="t" stroked="t" coordsize="21600,21600" o:gfxdata="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b0Q9y8AAAA&#10;3Q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textAlignment w:val="auto"/>
                          <w:outlineLvl w:val="9"/>
                          <w:rPr>
                            <w:rFonts w:hint="eastAsia" w:asciiTheme="minorEastAsia" w:hAnsiTheme="minorEastAsia" w:eastAsia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18"/>
                            <w:szCs w:val="18"/>
                          </w:rPr>
                          <w:t>应当提交的申请材料：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textAlignment w:val="auto"/>
                          <w:outlineLvl w:val="9"/>
                          <w:rPr>
                            <w:rFonts w:hint="eastAsia" w:asciiTheme="minorEastAsia" w:hAnsiTheme="minorEastAsia" w:eastAsia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1、申请书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textAlignment w:val="auto"/>
                          <w:outlineLvl w:val="9"/>
                          <w:rPr>
                            <w:rFonts w:hint="eastAsia" w:asciiTheme="minorEastAsia" w:hAnsiTheme="minorEastAsia" w:eastAsia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2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18"/>
                            <w:szCs w:val="18"/>
                          </w:rPr>
                          <w:t>、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  <w:t>工商营业执照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textAlignment w:val="auto"/>
                          <w:outlineLvl w:val="9"/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3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18"/>
                            <w:szCs w:val="18"/>
                          </w:rPr>
                          <w:t>、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  <w:t>申请单位上级主管部门批准文件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textAlignment w:val="auto"/>
                          <w:outlineLvl w:val="9"/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4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18"/>
                            <w:szCs w:val="18"/>
                          </w:rPr>
                          <w:t>、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  <w:t>申请单位法人代表或主要负责人身份证和职称证书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textAlignment w:val="auto"/>
                          <w:outlineLvl w:val="9"/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  <w:lang w:val="en-US" w:eastAsia="zh-CN"/>
                          </w:rPr>
                          <w:t>5.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  <w:t>放映场所房产证明或合同书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textAlignment w:val="auto"/>
                          <w:outlineLvl w:val="9"/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  <w:lang w:val="en-US" w:eastAsia="zh-CN"/>
                          </w:rPr>
                          <w:t>6.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  <w:t>经营场所平面图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textAlignment w:val="auto"/>
                          <w:outlineLvl w:val="9"/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  <w:lang w:val="en-US" w:eastAsia="zh-CN"/>
                          </w:rPr>
                          <w:t>7.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  <w:t>公安消防部门出具的《消防安全合格证》和卫生部门出具的《卫生许可证》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textAlignment w:val="auto"/>
                          <w:outlineLvl w:val="9"/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  <w:lang w:val="en-US" w:eastAsia="zh-CN"/>
                          </w:rPr>
                          <w:t>8.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  <w:t>专业人员技术资格证或岗前培训证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textAlignment w:val="auto"/>
                          <w:outlineLvl w:val="9"/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  <w:lang w:val="en-US" w:eastAsia="zh-CN"/>
                          </w:rPr>
                          <w:t>9.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  <w:t>银行或上级财务部门出具的资金证明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textAlignment w:val="auto"/>
                          <w:outlineLvl w:val="9"/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  <w:lang w:val="en-US" w:eastAsia="zh-CN"/>
                          </w:rPr>
                          <w:t>10.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  <w:t>出具购置的设备票据或已有设备证明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textAlignment w:val="auto"/>
                          <w:outlineLvl w:val="9"/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  <w:lang w:val="en-US" w:eastAsia="zh-CN"/>
                          </w:rPr>
                          <w:t>11.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  <w:t>内部经营管理制度和章程</w:t>
                        </w:r>
                      </w:p>
                    </w:txbxContent>
                  </v:textbox>
                </v:rect>
                <v:rect id="矩形 5" o:spid="_x0000_s1026" o:spt="1" style="position:absolute;left:4140;top:5065;height:1092;width:2161;" fillcolor="#FFFFFF" filled="t" stroked="t" coordsize="21600,21600" o:gfxdata="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aIg/L4A&#10;AADd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受理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申请材料齐全，符合法定形式</w:t>
                        </w:r>
                      </w:p>
                    </w:txbxContent>
                  </v:textbox>
                </v:rect>
                <v:line id="直接连接符 6" o:spid="_x0000_s1026" o:spt="20" style="position:absolute;left:3420;top:5577;flip:x;height:0;width:720;" filled="f" stroked="t" coordsize="21600,21600" o:gfxdata="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eosB74A&#10;AADd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矩形 7" o:spid="_x0000_s1026" o:spt="1" style="position:absolute;left:1411;top:4500;height:2184;width:1979;" fillcolor="#FFFFFF" filled="t" stroked="t" coordsize="21600,21600" o:gfxdata="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PBsQvQAA&#10;AN0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不属于许可范畴或不属于本机关职权范围的，不予受理，出具《不予受理通知书》并说明理由</w:t>
                        </w:r>
                      </w:p>
                    </w:txbxContent>
                  </v:textbox>
                </v:rect>
                <v:rect id="矩形 9" o:spid="_x0000_s1026" o:spt="1" style="position:absolute;left:7650;top:5290;height:2028;width:2339;" fillcolor="#FFFFFF" filled="t" stroked="t" coordsize="21600,21600" o:gfxdata="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5cL6LvQAA&#10;AN0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材料不齐全或者不符合法定形式的一次性告知申请人补正材料。申请人按照要求提交全部补正申请材料的，予以受理</w:t>
                        </w:r>
                      </w:p>
                    </w:txbxContent>
                  </v:textbox>
                </v:rect>
                <v:rect id="矩形 10" o:spid="_x0000_s1026" o:spt="1" style="position:absolute;left:3480;top:7206;height:1093;width:3420;" fillcolor="#FFFFFF" filled="t" stroked="t" coordsize="21600,21600" o:gfxdata="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2mSb/vQAA&#10;AN0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审查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依法对申请人提交的申请材料进行审查，提出审查意见</w:t>
                        </w:r>
                      </w:p>
                    </w:txbxContent>
                  </v:textbox>
                </v:rect>
                <v:line id="直接连接符 11" o:spid="_x0000_s1026" o:spt="20" style="position:absolute;left:5190;top:8299;height:805;width:6;" filled="f" stroked="t" coordsize="21600,21600" o:gfxdata="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Jf7wL4A&#10;AADd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接连接符 12" o:spid="_x0000_s1026" o:spt="20" style="position:absolute;left:5221;top:1951;flip:x;height:3114;width:12;" filled="f" stroked="t" coordsize="21600,21600" o:gfxdata="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gO0c74A&#10;AADd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接连接符 13" o:spid="_x0000_s1026" o:spt="20" style="position:absolute;left:6300;top:5640;height:31;width:1348;" filled="f" stroked="t" coordsize="21600,21600" o:gfxdata="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nCcAsvQAA&#10;AN0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矩形 14" o:spid="_x0000_s1026" o:spt="1" style="position:absolute;left:8010;top:7497;height:1560;width:1440;" fillcolor="#FFFFFF" filled="t" stroked="t" coordsize="21600,21600" o:gfxdata="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9Qs+r4A&#10;AADd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听证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符合听证情形的，依法举行听证</w:t>
                        </w:r>
                      </w:p>
                    </w:txbxContent>
                  </v:textbox>
                </v:rect>
                <v:line id="直接连接符 15" o:spid="_x0000_s1026" o:spt="20" style="position:absolute;left:6270;top:6304;flip:x;height:901;width:1380;" filled="f" stroked="t" coordsize="21600,21600" o:gfxdata="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5wgAb4A&#10;AADd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矩形 16" o:spid="_x0000_s1026" o:spt="1" style="position:absolute;left:2490;top:9071;height:1433;width:5399;" fillcolor="#FFFFFF" filled="t" stroked="t" coordsize="21600,21600" o:gfxdata="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x7tiG/&#10;AAAA3QAAAA8AAAAAAAAAAQAgAAAAIgAAAGRycy9kb3ducmV2LnhtbFBLAQIUABQAAAAIAIdO4kAz&#10;LwWeOwAAADkAAAAQAAAAAAAAAAEAIAAAAA4BAABkcnMvc2hhcGV4bWwueG1sUEsFBgAAAAAGAAYA&#10;WwEAALg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决定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依法作出准于行政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许可</w:t>
                        </w:r>
                        <w:r>
                          <w:rPr>
                            <w:rFonts w:hint="eastAsia"/>
                          </w:rPr>
                          <w:t>或不予行政许可的书面决定；不予许可应当说明理由，并告知申请人享有依法申请行政复议或者提起诉讼的权利</w:t>
                        </w:r>
                      </w:p>
                    </w:txbxContent>
                  </v:textbox>
                </v:rect>
                <v:line id="直接连接符 17" o:spid="_x0000_s1026" o:spt="20" style="position:absolute;left:5211;top:10519;flip:x;height:446;width:9;" filled="f" stroked="t" coordsize="21600,21600" o:gfxdata="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DO62r4A&#10;AADd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矩形 18" o:spid="_x0000_s1026" o:spt="1" style="position:absolute;left:3555;top:10988;height:925;width:3240;" fillcolor="#FFFFFF" filled="t" stroked="t" coordsize="21600,21600" o:gfxdata="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Pljc28AAAA&#10;3Q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送达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依法送达并公开行政许可决定</w:t>
                        </w:r>
                      </w:p>
                    </w:txbxContent>
                  </v:textbox>
                </v:rect>
                <v:line id="直接连接符 12" o:spid="_x0000_s1026" o:spt="20" style="position:absolute;left:5203;top:6163;flip:x;height:1011;width:12;" filled="f" stroked="t" coordsize="21600,21600" o:gfxdata="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62BNr4A&#10;AADd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接连接符 2" o:spid="_x0000_s1026" o:spt="20" style="position:absolute;left:6405;top:1549;flip:y;height:11;width:734;" filled="f" stroked="t" coordsize="21600,21600" o:gfxdata="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EQZQr4A&#10;AADd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接连接符 3" o:spid="_x0000_s1026" o:spt="20" style="position:absolute;left:6928;top:7843;height:19;width:1079;" filled="f" stroked="t" coordsize="21600,21600" o:gfxdata="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U5tHb4A&#10;AADd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出版物经营许可</w:t>
      </w:r>
      <w:r>
        <w:rPr>
          <w:rFonts w:hint="eastAsia"/>
          <w:lang w:eastAsia="zh-CN"/>
        </w:rPr>
        <w:t>）</w:t>
      </w:r>
    </w:p>
    <w:p>
      <w:pP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bookmarkStart w:id="0" w:name="_GoBack"/>
      <w:bookmarkEnd w:id="0"/>
    </w:p>
    <w:p>
      <w:pP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</w:p>
    <w:p>
      <w:pPr>
        <w:spacing w:line="300" w:lineRule="exact"/>
        <w:rPr>
          <w:rFonts w:hint="eastAsia" w:hAnsi="宋体"/>
          <w:sz w:val="21"/>
          <w:szCs w:val="21"/>
        </w:rPr>
      </w:pPr>
    </w:p>
    <w:p>
      <w:pPr>
        <w:spacing w:line="300" w:lineRule="exact"/>
        <w:rPr>
          <w:sz w:val="21"/>
          <w:szCs w:val="21"/>
        </w:rPr>
      </w:pPr>
      <w:r>
        <w:rPr>
          <w:rFonts w:hint="eastAsia" w:hAnsi="宋体"/>
          <w:sz w:val="21"/>
          <w:szCs w:val="21"/>
        </w:rPr>
        <w:t>办理机构：</w:t>
      </w:r>
      <w:r>
        <w:rPr>
          <w:rFonts w:hint="eastAsia" w:hAnsi="宋体"/>
          <w:sz w:val="21"/>
          <w:szCs w:val="21"/>
          <w:lang w:eastAsia="zh-CN"/>
        </w:rPr>
        <w:t>新闻出版局</w:t>
      </w:r>
      <w:r>
        <w:rPr>
          <w:rFonts w:hint="eastAsia" w:hAnsi="宋体"/>
          <w:sz w:val="21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/>
          <w:sz w:val="21"/>
          <w:szCs w:val="21"/>
          <w:lang w:val="en-US" w:eastAsia="zh-CN"/>
        </w:rPr>
      </w:pPr>
      <w:r>
        <w:rPr>
          <w:rFonts w:hint="eastAsia" w:hAnsi="宋体"/>
          <w:sz w:val="21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>
      <w:pPr>
        <w:tabs>
          <w:tab w:val="left" w:pos="2430"/>
        </w:tabs>
        <w:spacing w:line="300" w:lineRule="exact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sectPr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  <w:r>
        <w:rPr>
          <w:rFonts w:hint="eastAsia"/>
          <w:sz w:val="21"/>
          <w:szCs w:val="21"/>
          <w:lang w:val="en-US" w:eastAsia="zh-CN"/>
        </w:rPr>
        <w:t>法定期限：10个工作日（不含听证、招标、拍卖、检验、检测、鉴定和专家评审等时间）承诺期限：7个工作日（不含听证、招标、拍卖、检验、检测、鉴定和专家评审等时间）</w:t>
      </w:r>
    </w:p>
    <w:p>
      <w:pPr>
        <w:tabs>
          <w:tab w:val="left" w:pos="2430"/>
        </w:tabs>
        <w:spacing w:line="30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9532796"/>
    <w:rsid w:val="0AFC2476"/>
    <w:rsid w:val="43B204BF"/>
    <w:rsid w:val="58AC0410"/>
    <w:rsid w:val="65F350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2021-10-14T02:44:13Z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E090BACE704448E78BAC2D3C972D6774</vt:lpwstr>
  </property>
</Properties>
</file>