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坡头乡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公共文化服务领域基层政务公开标准目录</w:t>
      </w:r>
    </w:p>
    <w:bookmarkEnd w:id="0"/>
    <w:tbl>
      <w:tblPr>
        <w:tblStyle w:val="3"/>
        <w:tblW w:w="14366" w:type="dxa"/>
        <w:tblInd w:w="-4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532"/>
        <w:gridCol w:w="114"/>
        <w:gridCol w:w="1085"/>
        <w:gridCol w:w="151"/>
        <w:gridCol w:w="1280"/>
        <w:gridCol w:w="3888"/>
        <w:gridCol w:w="1489"/>
        <w:gridCol w:w="819"/>
        <w:gridCol w:w="1096"/>
        <w:gridCol w:w="496"/>
        <w:gridCol w:w="727"/>
        <w:gridCol w:w="542"/>
        <w:gridCol w:w="531"/>
        <w:gridCol w:w="506"/>
        <w:gridCol w:w="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公开事项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（要素）</w:t>
            </w:r>
          </w:p>
        </w:tc>
        <w:tc>
          <w:tcPr>
            <w:tcW w:w="38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公开依据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公开时限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公开主体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公开渠道和载体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公开对象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公开方式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一级事项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14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全社会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特定群体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主动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  <w:t>依申请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乡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级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村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公共文化机构免费开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放信息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1.机构名称；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2.开放时间；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3.机构地址；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5.临时停止开放信息；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1.《中华人民共和国公共文化服务保障法》；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3.《文化部 财政部关于推进全国美术馆、公共图书、文化馆（站）免费开放工作的意见》（文财务发〔2011〕5号）；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4.《文化部 财政部关于做好城市社区(街道文化中心免费开放工作的通知》（文财务函〔2016〕171号）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特殊群体公共文化服务信息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1.机构名称；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2.开放时间；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3.机构地址；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5.临时停止开放信息；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1.《残疾人保障法》；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3.《中共中央办公厅 国务院办公厅印发关于加快构建现代公共文化服务体系的意见》《中办法〔2015〕2号》。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组织开展群众文化活动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1.机构名称；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2.开放时间；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3.机构地址；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2.《文化馆服务标准》（GB T 32939-2016）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下基层辅导、演出、展览和指导基层群众文化活动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1.活动时间；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2.活动单位；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3.活动地址；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2.《文化馆服务标准》（GB T 32939-2016）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举办各类展览、讲座信息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1.活动时间；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2.活动单位；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3.活动地址；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2.《乡镇综合文化站管理办法》（中华人民共和国文化部令第48号）。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辅导和培训基层文化骨干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1.培训时间；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2.培训单位；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3.培训地址；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2.《乡镇综合文化站管理办法》（中华人民共和国文化部令第49号）。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非物质文化遗产展示传播活动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1.活动时间；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2.组织单位；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3.活动地址；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5.临时停止活动信息。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1.《中华人民共和国非物质文化遗产法》；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2.《中华人民共和国政府信息公开条例》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文博单位名录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文物保护管理机构和博物馆名录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《中华人民共和国政府信息公开条例》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8499F"/>
    <w:rsid w:val="1BEB6838"/>
    <w:rsid w:val="305F6A36"/>
    <w:rsid w:val="5F9501A5"/>
    <w:rsid w:val="68490667"/>
    <w:rsid w:val="6898499F"/>
    <w:rsid w:val="6D535020"/>
    <w:rsid w:val="73A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2020-07-24T07:37:00Z</dcterms:created>
  <dc:creator>Administrator</dc:creator>
  <cp:lastModifiedBy>甲虫fighting</cp:lastModifiedBy>
  <dcterms:modified xsi:type="dcterms:W3CDTF">2021-01-14T07:53:58Z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