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293" w:lineRule="atLeast"/>
        <w:jc w:val="center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44"/>
          <w:szCs w:val="44"/>
        </w:rPr>
        <w:t>永和县畜牧兽医局</w:t>
      </w:r>
    </w:p>
    <w:p>
      <w:pPr>
        <w:widowControl/>
        <w:shd w:val="clear" w:color="auto" w:fill="FFFFFF"/>
        <w:spacing w:line="293" w:lineRule="atLeast"/>
        <w:jc w:val="center"/>
        <w:rPr>
          <w:rFonts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44"/>
          <w:szCs w:val="44"/>
        </w:rPr>
        <w:t>2016年决算情况说明</w:t>
      </w:r>
    </w:p>
    <w:p>
      <w:pPr>
        <w:widowControl/>
        <w:shd w:val="clear" w:color="auto" w:fill="FFFFFF"/>
        <w:spacing w:line="600" w:lineRule="atLeast"/>
        <w:ind w:firstLine="640"/>
        <w:jc w:val="center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b/>
          <w:bCs/>
          <w:color w:val="222222"/>
          <w:kern w:val="0"/>
          <w:sz w:val="32"/>
          <w:szCs w:val="32"/>
        </w:rPr>
        <w:t>第一部分</w:t>
      </w:r>
      <w:r>
        <w:rPr>
          <w:rFonts w:hint="eastAsia" w:ascii="宋体" w:hAnsi="宋体" w:eastAsia="宋体" w:cs="宋体"/>
          <w:b/>
          <w:bCs/>
          <w:color w:val="222222"/>
          <w:kern w:val="0"/>
          <w:sz w:val="32"/>
          <w:szCs w:val="32"/>
        </w:rPr>
        <w:t>  </w:t>
      </w:r>
      <w:r>
        <w:rPr>
          <w:rFonts w:hint="eastAsia" w:ascii="仿宋" w:hAnsi="仿宋" w:eastAsia="仿宋" w:cs="宋体"/>
          <w:b/>
          <w:bCs/>
          <w:color w:val="222222"/>
          <w:kern w:val="0"/>
          <w:sz w:val="32"/>
          <w:szCs w:val="32"/>
        </w:rPr>
        <w:t>概况</w:t>
      </w:r>
    </w:p>
    <w:p>
      <w:pPr>
        <w:widowControl/>
        <w:shd w:val="clear" w:color="auto" w:fill="FFFFFF"/>
        <w:spacing w:line="600" w:lineRule="atLeast"/>
        <w:ind w:firstLine="64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一、单位职能</w:t>
      </w:r>
    </w:p>
    <w:p>
      <w:pPr>
        <w:widowControl/>
        <w:shd w:val="clear" w:color="auto" w:fill="FFFFFF"/>
        <w:spacing w:line="600" w:lineRule="atLeas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  </w:t>
      </w: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主要职能:负责全县的畜牧业监督管理工作；主管全县的动物防疫工作，行使畜牧兽医管理职能；制定畜牧业发展中长期规划；研究提出畜牧产业政策建议、意见，搞好畜牧业产业结构调整；推广畜牧业新技术；引进畜牧业项目；宣传贯彻畜牧法律法规。</w:t>
      </w:r>
    </w:p>
    <w:p>
      <w:pPr>
        <w:widowControl/>
        <w:shd w:val="clear" w:color="auto" w:fill="FFFFFF"/>
        <w:spacing w:line="600" w:lineRule="atLeast"/>
        <w:ind w:firstLine="64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二、部门决算单位构成：</w:t>
      </w:r>
    </w:p>
    <w:p>
      <w:pPr>
        <w:widowControl/>
        <w:shd w:val="clear" w:color="auto" w:fill="FFFFFF"/>
        <w:spacing w:line="600" w:lineRule="atLeast"/>
        <w:ind w:firstLine="64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1、机构情况</w:t>
      </w:r>
    </w:p>
    <w:p>
      <w:pPr>
        <w:widowControl/>
        <w:shd w:val="clear" w:color="auto" w:fill="FFFFFF"/>
        <w:spacing w:line="600" w:lineRule="atLeast"/>
        <w:ind w:firstLine="64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全局共有独立编制机构</w:t>
      </w: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 </w:t>
      </w:r>
      <w:r>
        <w:rPr>
          <w:rFonts w:hint="eastAsia" w:ascii="仿宋" w:hAnsi="仿宋" w:eastAsia="仿宋" w:cs="仿宋"/>
          <w:color w:val="222222"/>
          <w:kern w:val="0"/>
          <w:sz w:val="32"/>
          <w:szCs w:val="32"/>
        </w:rPr>
        <w:t>1</w:t>
      </w: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个，下设十个技术推广服务体系和三个监督机构。</w:t>
      </w: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 </w:t>
      </w:r>
    </w:p>
    <w:p>
      <w:pPr>
        <w:widowControl/>
        <w:shd w:val="clear" w:color="auto" w:fill="FFFFFF"/>
        <w:spacing w:line="600" w:lineRule="atLeast"/>
        <w:ind w:firstLine="64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2、人员情况</w:t>
      </w:r>
    </w:p>
    <w:p>
      <w:pPr>
        <w:widowControl/>
        <w:shd w:val="clear" w:color="auto" w:fill="FFFFFF"/>
        <w:spacing w:line="600" w:lineRule="atLeast"/>
        <w:ind w:firstLine="48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（1）编制：编制办下发文件编制为</w:t>
      </w:r>
      <w:r>
        <w:rPr>
          <w:rFonts w:hint="eastAsia" w:ascii="仿宋" w:hAnsi="仿宋" w:eastAsia="仿宋" w:cs="仿宋"/>
          <w:color w:val="222222"/>
          <w:kern w:val="0"/>
          <w:sz w:val="32"/>
          <w:szCs w:val="32"/>
        </w:rPr>
        <w:t>61</w:t>
      </w: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人。</w:t>
      </w:r>
    </w:p>
    <w:p>
      <w:pPr>
        <w:widowControl/>
        <w:shd w:val="clear" w:color="auto" w:fill="FFFFFF"/>
        <w:spacing w:line="600" w:lineRule="atLeast"/>
        <w:ind w:firstLine="48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（2）人员：全局年底在岗人数50人，比上年减少5人（到龄退休）。</w:t>
      </w:r>
    </w:p>
    <w:p>
      <w:pPr>
        <w:widowControl/>
        <w:shd w:val="clear" w:color="auto" w:fill="FFFFFF"/>
        <w:spacing w:line="600" w:lineRule="atLeast"/>
        <w:ind w:firstLine="64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其中：技术推广服务体系37人，执法监督部门13人。</w:t>
      </w:r>
    </w:p>
    <w:p>
      <w:pPr>
        <w:widowControl/>
        <w:shd w:val="clear" w:color="auto" w:fill="FFFFFF"/>
        <w:spacing w:line="600" w:lineRule="atLeast"/>
        <w:ind w:firstLine="64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（3）按照上级要求，我局另聘79名村级防疫员担负着全县动物防疫工作。</w:t>
      </w:r>
    </w:p>
    <w:p>
      <w:pPr>
        <w:widowControl/>
        <w:shd w:val="clear" w:color="auto" w:fill="FFFFFF"/>
        <w:spacing w:line="600" w:lineRule="atLeast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>  </w:t>
      </w: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另：遗属补贴</w:t>
      </w:r>
      <w:r>
        <w:rPr>
          <w:rFonts w:hint="eastAsia" w:ascii="仿宋" w:hAnsi="仿宋" w:eastAsia="仿宋" w:cs="仿宋"/>
          <w:color w:val="222222"/>
          <w:kern w:val="0"/>
          <w:sz w:val="32"/>
          <w:szCs w:val="32"/>
        </w:rPr>
        <w:t>14</w:t>
      </w: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人。</w:t>
      </w:r>
    </w:p>
    <w:p>
      <w:pPr>
        <w:widowControl/>
        <w:shd w:val="clear" w:color="auto" w:fill="FFFFFF"/>
        <w:spacing w:line="600" w:lineRule="atLeast"/>
        <w:ind w:firstLine="48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（3）财政总供养人数143人（含遗属补贴14人和防疫员79人）。</w:t>
      </w:r>
    </w:p>
    <w:p>
      <w:pPr>
        <w:widowControl/>
        <w:shd w:val="clear" w:color="auto" w:fill="FFFFFF"/>
        <w:spacing w:line="600" w:lineRule="atLeast"/>
        <w:ind w:firstLine="640"/>
        <w:jc w:val="center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b/>
          <w:bCs/>
          <w:color w:val="222222"/>
          <w:kern w:val="0"/>
          <w:sz w:val="32"/>
          <w:szCs w:val="32"/>
        </w:rPr>
        <w:t>第二部分</w:t>
      </w:r>
      <w:r>
        <w:rPr>
          <w:rFonts w:hint="eastAsia" w:ascii="宋体" w:hAnsi="宋体" w:eastAsia="宋体" w:cs="宋体"/>
          <w:b/>
          <w:bCs/>
          <w:color w:val="222222"/>
          <w:kern w:val="0"/>
          <w:sz w:val="32"/>
          <w:szCs w:val="32"/>
        </w:rPr>
        <w:t>  </w:t>
      </w:r>
      <w:r>
        <w:rPr>
          <w:rFonts w:hint="eastAsia" w:ascii="仿宋" w:hAnsi="仿宋" w:eastAsia="仿宋" w:cs="仿宋"/>
          <w:b/>
          <w:bCs/>
          <w:color w:val="222222"/>
          <w:kern w:val="0"/>
          <w:sz w:val="32"/>
          <w:szCs w:val="32"/>
        </w:rPr>
        <w:t>2016</w:t>
      </w:r>
      <w:r>
        <w:rPr>
          <w:rFonts w:hint="eastAsia" w:ascii="仿宋" w:hAnsi="仿宋" w:eastAsia="仿宋" w:cs="宋体"/>
          <w:b/>
          <w:bCs/>
          <w:color w:val="222222"/>
          <w:kern w:val="0"/>
          <w:sz w:val="32"/>
          <w:szCs w:val="32"/>
        </w:rPr>
        <w:t>年度部门决算报表</w:t>
      </w:r>
    </w:p>
    <w:p>
      <w:pPr>
        <w:widowControl/>
        <w:shd w:val="clear" w:color="auto" w:fill="FFFFFF"/>
        <w:spacing w:line="600" w:lineRule="atLeast"/>
        <w:ind w:firstLine="64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此部分内容见附表</w:t>
      </w:r>
    </w:p>
    <w:p>
      <w:pPr>
        <w:widowControl/>
        <w:shd w:val="clear" w:color="auto" w:fill="FFFFFF"/>
        <w:spacing w:line="600" w:lineRule="atLeast"/>
        <w:ind w:firstLine="640"/>
        <w:jc w:val="center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b/>
          <w:bCs/>
          <w:color w:val="222222"/>
          <w:kern w:val="0"/>
          <w:sz w:val="32"/>
          <w:szCs w:val="32"/>
        </w:rPr>
        <w:t>第三部分</w:t>
      </w:r>
      <w:r>
        <w:rPr>
          <w:rFonts w:hint="eastAsia" w:ascii="宋体" w:hAnsi="宋体" w:eastAsia="宋体" w:cs="宋体"/>
          <w:b/>
          <w:bCs/>
          <w:color w:val="222222"/>
          <w:kern w:val="0"/>
          <w:sz w:val="32"/>
          <w:szCs w:val="32"/>
        </w:rPr>
        <w:t>  </w:t>
      </w:r>
      <w:r>
        <w:rPr>
          <w:rFonts w:hint="eastAsia" w:ascii="仿宋" w:hAnsi="仿宋" w:eastAsia="仿宋" w:cs="仿宋"/>
          <w:b/>
          <w:bCs/>
          <w:color w:val="222222"/>
          <w:kern w:val="0"/>
          <w:sz w:val="32"/>
          <w:szCs w:val="32"/>
        </w:rPr>
        <w:t>2016</w:t>
      </w:r>
      <w:r>
        <w:rPr>
          <w:rFonts w:hint="eastAsia" w:ascii="仿宋" w:hAnsi="仿宋" w:eastAsia="仿宋" w:cs="宋体"/>
          <w:b/>
          <w:bCs/>
          <w:color w:val="222222"/>
          <w:kern w:val="0"/>
          <w:sz w:val="32"/>
          <w:szCs w:val="32"/>
        </w:rPr>
        <w:t>年度部门决算情况说明</w:t>
      </w:r>
    </w:p>
    <w:p>
      <w:pPr>
        <w:widowControl/>
        <w:shd w:val="clear" w:color="auto" w:fill="FFFFFF"/>
        <w:spacing w:line="600" w:lineRule="atLeast"/>
        <w:ind w:firstLine="64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1、收支情况：</w:t>
      </w:r>
    </w:p>
    <w:p>
      <w:pPr>
        <w:widowControl/>
        <w:shd w:val="clear" w:color="auto" w:fill="FFFFFF"/>
        <w:spacing w:line="600" w:lineRule="atLeast"/>
        <w:ind w:firstLine="64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从决算中可以看出2016年年初预算7946393元，其中，村级动物防疫员补贴189600元，事业预算4768953元，项目预算3177440元，人员经费4768953元(包括遗属补贴)。</w:t>
      </w:r>
      <w:r>
        <w:rPr>
          <w:rFonts w:hint="eastAsia" w:ascii="仿宋" w:hAnsi="仿宋" w:eastAsia="仿宋" w:cs="宋体"/>
          <w:color w:val="222222"/>
          <w:kern w:val="0"/>
          <w:sz w:val="32"/>
          <w:szCs w:val="32"/>
          <w:lang w:eastAsia="zh-CN"/>
        </w:rPr>
        <w:t>较上年增加</w:t>
      </w:r>
      <w:r>
        <w:rPr>
          <w:rFonts w:hint="eastAsia" w:ascii="仿宋" w:hAnsi="仿宋" w:eastAsia="仿宋" w:cs="宋体"/>
          <w:color w:val="222222"/>
          <w:kern w:val="0"/>
          <w:sz w:val="32"/>
          <w:szCs w:val="32"/>
          <w:lang w:val="en-US" w:eastAsia="zh-CN"/>
        </w:rPr>
        <w:t>1504499元，</w:t>
      </w: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总支出8320367元，</w:t>
      </w:r>
      <w:r>
        <w:rPr>
          <w:rFonts w:hint="eastAsia" w:ascii="仿宋" w:hAnsi="仿宋" w:eastAsia="仿宋" w:cs="宋体"/>
          <w:color w:val="222222"/>
          <w:kern w:val="0"/>
          <w:sz w:val="32"/>
          <w:szCs w:val="32"/>
          <w:lang w:eastAsia="zh-CN"/>
        </w:rPr>
        <w:t>较上年增加</w:t>
      </w:r>
      <w:r>
        <w:rPr>
          <w:rFonts w:hint="eastAsia" w:ascii="仿宋" w:hAnsi="仿宋" w:eastAsia="仿宋" w:cs="宋体"/>
          <w:color w:val="222222"/>
          <w:kern w:val="0"/>
          <w:sz w:val="32"/>
          <w:szCs w:val="32"/>
          <w:lang w:val="en-US" w:eastAsia="zh-CN"/>
        </w:rPr>
        <w:t>3778473元。</w:t>
      </w: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其中事业运行支出4668036元，项目支出3652331元。</w:t>
      </w:r>
      <w:bookmarkStart w:id="0" w:name="_GoBack"/>
      <w:bookmarkEnd w:id="0"/>
    </w:p>
    <w:p>
      <w:pPr>
        <w:widowControl/>
        <w:shd w:val="clear" w:color="auto" w:fill="FFFFFF"/>
        <w:spacing w:line="600" w:lineRule="atLeast"/>
        <w:ind w:firstLine="64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2、三公经费支出情况：</w:t>
      </w:r>
    </w:p>
    <w:p>
      <w:pPr>
        <w:widowControl/>
        <w:shd w:val="clear" w:color="auto" w:fill="FFFFFF"/>
        <w:spacing w:line="600" w:lineRule="atLeast"/>
        <w:ind w:firstLine="64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2016年我局车辆运行维护预算4万元，为了响应国家政策，对车辆、公务接待进行严格控制，支出与上年相比相对减少。车辆运行支出33000元.</w:t>
      </w:r>
    </w:p>
    <w:p>
      <w:pPr>
        <w:widowControl/>
        <w:shd w:val="clear" w:color="auto" w:fill="FFFFFF"/>
        <w:spacing w:line="600" w:lineRule="atLeast"/>
        <w:ind w:firstLine="64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3、单位绩效评价</w:t>
      </w:r>
    </w:p>
    <w:p>
      <w:pPr>
        <w:widowControl/>
        <w:shd w:val="clear" w:color="auto" w:fill="FFFFFF"/>
        <w:spacing w:line="600" w:lineRule="atLeast"/>
        <w:ind w:firstLine="640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2016年我单位财政专项资金共支出5万元，资金主要用于村级动物防疫人员劳务补贴，我单位严格按照文件的要求，采取“一卡通”的形式将资金发放到村级防疫员手中。通过资金的补贴，极大提高了村级防疫人员的工作积极性，促进了基层动物防疫工作的扎实开展，使资金发挥了应有的作用。</w:t>
      </w:r>
    </w:p>
    <w:p>
      <w:pPr>
        <w:widowControl/>
        <w:numPr>
          <w:ilvl w:val="0"/>
          <w:numId w:val="1"/>
        </w:numPr>
        <w:spacing w:line="640" w:lineRule="exact"/>
        <w:jc w:val="center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  <w:t>政府采购</w:t>
      </w:r>
    </w:p>
    <w:p>
      <w:pPr>
        <w:widowControl/>
        <w:numPr>
          <w:ilvl w:val="0"/>
          <w:numId w:val="0"/>
        </w:numPr>
        <w:spacing w:line="640" w:lineRule="exact"/>
        <w:jc w:val="both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>
      <w:pPr>
        <w:widowControl/>
        <w:spacing w:line="640" w:lineRule="exact"/>
        <w:jc w:val="center"/>
        <w:rPr>
          <w:rFonts w:hint="eastAsia" w:ascii="黑体" w:hAnsi="宋体" w:eastAsia="黑体" w:cs="宋体"/>
          <w:bCs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第</w:t>
      </w:r>
      <w:r>
        <w:rPr>
          <w:rFonts w:hint="eastAsia" w:ascii="黑体" w:hAnsi="宋体" w:eastAsia="黑体" w:cs="宋体"/>
          <w:bCs/>
          <w:kern w:val="0"/>
          <w:sz w:val="36"/>
          <w:szCs w:val="36"/>
          <w:lang w:eastAsia="zh-CN"/>
        </w:rPr>
        <w:t>五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部分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名词解释</w:t>
      </w: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/>
    <w:p>
      <w:pPr>
        <w:widowControl/>
        <w:shd w:val="clear" w:color="auto" w:fill="FFFFFF"/>
        <w:spacing w:line="600" w:lineRule="atLeast"/>
        <w:ind w:firstLine="480"/>
        <w:jc w:val="center"/>
        <w:rPr>
          <w:rFonts w:hint="eastAsia" w:ascii="宋体" w:hAnsi="宋体" w:eastAsia="宋体" w:cs="宋体"/>
          <w:color w:val="222222"/>
          <w:kern w:val="0"/>
          <w:sz w:val="32"/>
          <w:szCs w:val="32"/>
        </w:rPr>
      </w:pP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 xml:space="preserve">              永和县畜牧兽医局</w:t>
      </w:r>
    </w:p>
    <w:p>
      <w:pPr>
        <w:widowControl/>
        <w:shd w:val="clear" w:color="auto" w:fill="FFFFFF"/>
        <w:spacing w:line="600" w:lineRule="atLeast"/>
        <w:ind w:firstLine="480"/>
        <w:jc w:val="center"/>
        <w:rPr>
          <w:rFonts w:hint="eastAsia" w:ascii="微软雅黑" w:hAnsi="微软雅黑" w:eastAsia="微软雅黑" w:cs="宋体"/>
          <w:color w:val="222222"/>
          <w:kern w:val="0"/>
          <w:sz w:val="16"/>
          <w:szCs w:val="16"/>
        </w:rPr>
      </w:pPr>
      <w:r>
        <w:rPr>
          <w:rFonts w:hint="eastAsia" w:ascii="宋体" w:hAnsi="宋体" w:eastAsia="宋体" w:cs="宋体"/>
          <w:color w:val="222222"/>
          <w:kern w:val="0"/>
          <w:sz w:val="32"/>
          <w:szCs w:val="32"/>
        </w:rPr>
        <w:t xml:space="preserve">            2017.9.13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FFD2D9"/>
    <w:multiLevelType w:val="singleLevel"/>
    <w:tmpl w:val="59FFD2D9"/>
    <w:lvl w:ilvl="0" w:tentative="0">
      <w:start w:val="4"/>
      <w:numFmt w:val="chineseCounting"/>
      <w:suff w:val="nothing"/>
      <w:lvlText w:val="第%1部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653C7"/>
    <w:rsid w:val="008653C7"/>
    <w:rsid w:val="0096172F"/>
    <w:rsid w:val="0E831992"/>
    <w:rsid w:val="19537FD1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127</Words>
  <Characters>724</Characters>
  <Lines>6</Lines>
  <Paragraphs>1</Paragraphs>
  <ScaleCrop>false</ScaleCrop>
  <LinksUpToDate>false</LinksUpToDate>
  <CharactersWithSpaces>850</CharactersWithSpaces>
  <Application>WPS Office_10.1.0.6029_F1E327BC-269C-435d-A152-05C5408002CA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2017-09-13T02:12:00Z</dcterms:created>
  <dc:creator>dreamsummit</dc:creator>
  <cp:lastModifiedBy>hp</cp:lastModifiedBy>
  <dcterms:modified xsi:type="dcterms:W3CDTF">2017-11-06T11:42:07Z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