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center"/>
        <w:rPr>
          <w:rFonts w:hint="default" w:ascii=",Helvetica" w:hAnsi="宋体"/>
          <w:color w:val="222222"/>
          <w:sz w:val="18"/>
        </w:rPr>
      </w:pPr>
      <w:r>
        <w:rPr>
          <w:rFonts w:hint="eastAsia" w:ascii="黑体" w:hAnsi="黑体" w:eastAsia="黑体"/>
          <w:color w:val="222222"/>
          <w:kern w:val="2"/>
          <w:sz w:val="36"/>
          <w:lang w:val="en-US" w:eastAsia="zh-CN"/>
        </w:rPr>
        <w:t>机关事业</w:t>
      </w:r>
      <w:r>
        <w:rPr>
          <w:rFonts w:hint="default" w:ascii="黑体" w:hAnsi="黑体" w:eastAsia="黑体"/>
          <w:color w:val="222222"/>
          <w:kern w:val="2"/>
          <w:sz w:val="36"/>
          <w:lang w:eastAsia="zh-CN"/>
        </w:rPr>
        <w:t>养老保险管理服务中心</w:t>
      </w:r>
    </w:p>
    <w:p>
      <w:pPr>
        <w:autoSpaceDN w:val="0"/>
        <w:jc w:val="center"/>
        <w:rPr>
          <w:rFonts w:hint="default" w:ascii=",Helvetica" w:hAnsi="宋体"/>
          <w:color w:val="222222"/>
          <w:sz w:val="18"/>
        </w:rPr>
      </w:pPr>
      <w:r>
        <w:rPr>
          <w:rFonts w:hint="default" w:ascii="黑体" w:hAnsi="黑体" w:eastAsia="黑体"/>
          <w:color w:val="222222"/>
          <w:kern w:val="2"/>
          <w:sz w:val="36"/>
          <w:lang w:eastAsia="zh-CN"/>
        </w:rPr>
        <w:t>决算说明</w:t>
      </w:r>
    </w:p>
    <w:p>
      <w:pPr>
        <w:autoSpaceDN w:val="0"/>
        <w:jc w:val="center"/>
        <w:rPr>
          <w:rFonts w:hint="default" w:ascii=",Helvetica" w:hAnsi="宋体"/>
          <w:color w:val="222222"/>
          <w:sz w:val="18"/>
        </w:rPr>
      </w:pPr>
      <w:r>
        <w:rPr>
          <w:rFonts w:hint="default" w:ascii="黑体" w:hAnsi="黑体" w:eastAsia="黑体"/>
          <w:color w:val="222222"/>
          <w:kern w:val="2"/>
          <w:sz w:val="30"/>
          <w:lang w:eastAsia="zh-CN"/>
        </w:rPr>
        <w:t xml:space="preserve"> </w:t>
      </w:r>
    </w:p>
    <w:p>
      <w:pPr>
        <w:autoSpaceDN w:val="0"/>
        <w:jc w:val="center"/>
        <w:rPr>
          <w:rFonts w:hint="default" w:ascii=",Helvetica" w:hAnsi="宋体"/>
          <w:color w:val="222222"/>
          <w:sz w:val="18"/>
        </w:rPr>
      </w:pPr>
      <w:r>
        <w:rPr>
          <w:rFonts w:hint="default" w:ascii="黑体" w:hAnsi="黑体" w:eastAsia="黑体"/>
          <w:color w:val="222222"/>
          <w:kern w:val="2"/>
          <w:sz w:val="30"/>
          <w:lang w:eastAsia="zh-CN"/>
        </w:rPr>
        <w:t>第一部分   概况</w:t>
      </w:r>
    </w:p>
    <w:p>
      <w:pPr>
        <w:autoSpaceDE w:val="0"/>
        <w:ind w:firstLine="600"/>
        <w:jc w:val="left"/>
        <w:rPr>
          <w:rFonts w:hint="default" w:ascii=",Helvetica" w:hAnsi="宋体"/>
          <w:color w:val="222222"/>
          <w:sz w:val="18"/>
        </w:rPr>
      </w:pPr>
      <w:r>
        <w:rPr>
          <w:rFonts w:hint="default" w:ascii="黑体" w:hAnsi="黑体" w:eastAsia="黑体"/>
          <w:color w:val="222222"/>
          <w:kern w:val="2"/>
          <w:sz w:val="30"/>
          <w:lang w:eastAsia="zh-CN"/>
        </w:rPr>
        <w:t>一、主要职能：</w:t>
      </w:r>
    </w:p>
    <w:p>
      <w:pPr>
        <w:autoSpaceDE w:val="0"/>
        <w:ind w:firstLine="600"/>
        <w:jc w:val="both"/>
        <w:rPr>
          <w:rFonts w:hint="default" w:ascii=",Helvetica" w:hAnsi="宋体"/>
          <w:color w:val="222222"/>
          <w:sz w:val="18"/>
        </w:rPr>
      </w:pP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负责办理全县机关事业单位养老保险费征缴，稽核</w:t>
      </w:r>
      <w:r>
        <w:rPr>
          <w:rFonts w:hint="eastAsia" w:ascii="宋体" w:hAnsi="宋体"/>
          <w:color w:val="222222"/>
          <w:kern w:val="2"/>
          <w:sz w:val="30"/>
          <w:lang w:eastAsia="zh-CN"/>
        </w:rPr>
        <w:t>；</w:t>
      </w:r>
      <w:r>
        <w:rPr>
          <w:rFonts w:hint="eastAsia" w:ascii="宋体" w:hAnsi="宋体"/>
          <w:color w:val="222222"/>
          <w:kern w:val="2"/>
          <w:sz w:val="30"/>
          <w:lang w:val="en-US" w:eastAsia="zh-CN"/>
        </w:rPr>
        <w:t>以及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全县机关事业单位离休，退休，退职人员养老金社会化发放工作</w:t>
      </w:r>
      <w:r>
        <w:rPr>
          <w:rFonts w:hint="eastAsia" w:ascii="宋体" w:hAnsi="宋体"/>
          <w:color w:val="222222"/>
          <w:kern w:val="2"/>
          <w:sz w:val="30"/>
          <w:lang w:eastAsia="zh-CN"/>
        </w:rPr>
        <w:t>。</w:t>
      </w:r>
    </w:p>
    <w:p>
      <w:pPr>
        <w:autoSpaceDE w:val="0"/>
        <w:ind w:firstLine="600"/>
        <w:jc w:val="both"/>
        <w:rPr>
          <w:rFonts w:hint="default" w:ascii=",Helvetica" w:hAnsi="宋体"/>
          <w:color w:val="222222"/>
          <w:sz w:val="18"/>
        </w:rPr>
      </w:pPr>
      <w:r>
        <w:rPr>
          <w:rFonts w:hint="default" w:ascii="黑体" w:hAnsi="黑体" w:eastAsia="黑体"/>
          <w:color w:val="222222"/>
          <w:kern w:val="2"/>
          <w:sz w:val="30"/>
          <w:lang w:eastAsia="zh-CN"/>
        </w:rPr>
        <w:t>二、部门决算单位构成：</w:t>
      </w:r>
    </w:p>
    <w:p>
      <w:pPr>
        <w:autoSpaceDE w:val="0"/>
        <w:ind w:firstLine="600"/>
        <w:jc w:val="both"/>
        <w:rPr>
          <w:rFonts w:hint="default" w:ascii=",Helvetica" w:hAnsi="宋体"/>
          <w:color w:val="222222"/>
          <w:sz w:val="18"/>
        </w:rPr>
      </w:pP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永和县</w:t>
      </w:r>
      <w:r>
        <w:rPr>
          <w:rFonts w:hint="eastAsia" w:ascii="宋体" w:hAnsi="宋体"/>
          <w:color w:val="222222"/>
          <w:kern w:val="2"/>
          <w:sz w:val="30"/>
          <w:lang w:val="en-US" w:eastAsia="zh-CN"/>
        </w:rPr>
        <w:t>机关事业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养老保险管理服务中心，属于全额拨款事业单位，属人力资源和社会保障局管理，我中心编制</w:t>
      </w:r>
      <w:r>
        <w:rPr>
          <w:rFonts w:hint="eastAsia" w:hAnsi="宋体"/>
          <w:color w:val="222222"/>
          <w:kern w:val="2"/>
          <w:sz w:val="30"/>
          <w:lang w:val="en-US" w:eastAsia="zh-CN"/>
        </w:rPr>
        <w:t>6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人，现有人员</w:t>
      </w:r>
      <w:r>
        <w:rPr>
          <w:rFonts w:hint="eastAsia" w:hAnsi="宋体"/>
          <w:color w:val="222222"/>
          <w:kern w:val="2"/>
          <w:sz w:val="30"/>
          <w:lang w:val="en-US" w:eastAsia="zh-CN"/>
        </w:rPr>
        <w:t>5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人。</w:t>
      </w:r>
    </w:p>
    <w:p>
      <w:pPr>
        <w:autoSpaceDN w:val="0"/>
        <w:jc w:val="center"/>
        <w:rPr>
          <w:rFonts w:hint="default" w:ascii=",Helvetica" w:hAnsi="宋体"/>
          <w:color w:val="222222"/>
          <w:sz w:val="18"/>
        </w:rPr>
      </w:pPr>
      <w:r>
        <w:rPr>
          <w:rFonts w:hint="default" w:ascii="黑体" w:hAnsi="黑体" w:eastAsia="黑体"/>
          <w:color w:val="222222"/>
          <w:kern w:val="2"/>
          <w:sz w:val="30"/>
          <w:lang w:eastAsia="zh-CN"/>
        </w:rPr>
        <w:t xml:space="preserve"> </w:t>
      </w:r>
    </w:p>
    <w:p>
      <w:pPr>
        <w:autoSpaceDN w:val="0"/>
        <w:jc w:val="center"/>
        <w:rPr>
          <w:rFonts w:hint="default" w:ascii=",Helvetica" w:hAnsi="宋体"/>
          <w:color w:val="222222"/>
          <w:sz w:val="18"/>
        </w:rPr>
      </w:pPr>
      <w:r>
        <w:rPr>
          <w:rFonts w:hint="default" w:ascii="黑体" w:hAnsi="黑体" w:eastAsia="黑体"/>
          <w:color w:val="222222"/>
          <w:kern w:val="2"/>
          <w:sz w:val="30"/>
          <w:lang w:eastAsia="zh-CN"/>
        </w:rPr>
        <w:t>第二部分201</w:t>
      </w:r>
      <w:r>
        <w:rPr>
          <w:rFonts w:hint="eastAsia" w:ascii="黑体" w:hAnsi="黑体" w:eastAsia="黑体"/>
          <w:color w:val="222222"/>
          <w:kern w:val="2"/>
          <w:sz w:val="30"/>
          <w:lang w:val="en-US" w:eastAsia="zh-CN"/>
        </w:rPr>
        <w:t>6</w:t>
      </w:r>
      <w:r>
        <w:rPr>
          <w:rFonts w:hint="default" w:ascii="黑体" w:hAnsi="黑体" w:eastAsia="黑体"/>
          <w:color w:val="222222"/>
          <w:kern w:val="2"/>
          <w:sz w:val="30"/>
          <w:lang w:eastAsia="zh-CN"/>
        </w:rPr>
        <w:t>年度部门决算报表</w:t>
      </w:r>
    </w:p>
    <w:p>
      <w:pPr>
        <w:autoSpaceDN w:val="0"/>
        <w:ind w:firstLine="450"/>
        <w:jc w:val="both"/>
        <w:rPr>
          <w:rFonts w:hint="default" w:ascii=",Helvetica" w:hAnsi="宋体"/>
          <w:color w:val="222222"/>
          <w:sz w:val="18"/>
        </w:rPr>
      </w:pP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此部分内容见附表。</w:t>
      </w:r>
    </w:p>
    <w:p>
      <w:pPr>
        <w:autoSpaceDN w:val="0"/>
        <w:jc w:val="center"/>
        <w:rPr>
          <w:rFonts w:hint="default" w:ascii=",Helvetica" w:hAnsi="宋体"/>
          <w:color w:val="222222"/>
          <w:sz w:val="18"/>
        </w:rPr>
      </w:pPr>
      <w:r>
        <w:rPr>
          <w:rFonts w:hint="default" w:ascii="黑体" w:hAnsi="黑体" w:eastAsia="黑体"/>
          <w:color w:val="222222"/>
          <w:kern w:val="2"/>
          <w:sz w:val="30"/>
          <w:lang w:eastAsia="zh-CN"/>
        </w:rPr>
        <w:t xml:space="preserve"> </w:t>
      </w:r>
    </w:p>
    <w:p>
      <w:pPr>
        <w:autoSpaceDN w:val="0"/>
        <w:jc w:val="center"/>
        <w:rPr>
          <w:rFonts w:hint="default" w:ascii=",Helvetica" w:hAnsi="宋体"/>
          <w:color w:val="222222"/>
          <w:sz w:val="18"/>
        </w:rPr>
      </w:pPr>
      <w:r>
        <w:rPr>
          <w:rFonts w:hint="default" w:ascii="黑体" w:hAnsi="黑体" w:eastAsia="黑体"/>
          <w:color w:val="222222"/>
          <w:kern w:val="2"/>
          <w:sz w:val="30"/>
          <w:lang w:eastAsia="zh-CN"/>
        </w:rPr>
        <w:t>第三部分201</w:t>
      </w:r>
      <w:r>
        <w:rPr>
          <w:rFonts w:hint="eastAsia" w:ascii="黑体" w:hAnsi="黑体" w:eastAsia="黑体"/>
          <w:color w:val="222222"/>
          <w:kern w:val="2"/>
          <w:sz w:val="30"/>
          <w:lang w:val="en-US" w:eastAsia="zh-CN"/>
        </w:rPr>
        <w:t>6</w:t>
      </w:r>
      <w:r>
        <w:rPr>
          <w:rFonts w:hint="default" w:ascii="黑体" w:hAnsi="黑体" w:eastAsia="黑体"/>
          <w:color w:val="222222"/>
          <w:kern w:val="2"/>
          <w:sz w:val="30"/>
          <w:lang w:eastAsia="zh-CN"/>
        </w:rPr>
        <w:t>年部门决算情况说明</w:t>
      </w:r>
    </w:p>
    <w:p>
      <w:pPr>
        <w:autoSpaceDN w:val="0"/>
        <w:ind w:firstLine="600"/>
        <w:jc w:val="both"/>
        <w:rPr>
          <w:rFonts w:hint="default" w:ascii=",Helvetica" w:hAnsi="宋体"/>
          <w:color w:val="222222"/>
          <w:sz w:val="18"/>
        </w:rPr>
      </w:pP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一、</w:t>
      </w:r>
      <w:r>
        <w:rPr>
          <w:rFonts w:hint="default" w:ascii="Times New Roman" w:hAnsi="宋体"/>
          <w:color w:val="222222"/>
          <w:kern w:val="2"/>
          <w:sz w:val="30"/>
        </w:rPr>
        <w:t>201</w:t>
      </w:r>
      <w:r>
        <w:rPr>
          <w:rFonts w:hint="eastAsia" w:hAnsi="宋体"/>
          <w:color w:val="222222"/>
          <w:kern w:val="2"/>
          <w:sz w:val="30"/>
          <w:lang w:val="en-US" w:eastAsia="zh-CN"/>
        </w:rPr>
        <w:t>6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年度收入支出结构说明</w:t>
      </w:r>
    </w:p>
    <w:p>
      <w:pPr>
        <w:autoSpaceDN w:val="0"/>
        <w:ind w:firstLine="600"/>
        <w:jc w:val="both"/>
        <w:rPr>
          <w:rFonts w:hint="default" w:ascii=",Helvetica" w:hAnsi="宋体"/>
          <w:color w:val="222222"/>
          <w:sz w:val="18"/>
        </w:rPr>
      </w:pP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一般</w:t>
      </w:r>
      <w:r>
        <w:rPr>
          <w:rFonts w:hint="eastAsia" w:ascii="宋体" w:hAnsi="宋体"/>
          <w:color w:val="222222"/>
          <w:kern w:val="2"/>
          <w:sz w:val="30"/>
          <w:lang w:val="en-US" w:eastAsia="zh-CN"/>
        </w:rPr>
        <w:t>公共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预算财政拨款收入</w:t>
      </w:r>
      <w:r>
        <w:rPr>
          <w:rFonts w:hint="eastAsia" w:hAnsi="宋体"/>
          <w:color w:val="222222"/>
          <w:kern w:val="2"/>
          <w:sz w:val="30"/>
          <w:lang w:val="en-US" w:eastAsia="zh-CN"/>
        </w:rPr>
        <w:t>51983876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其中：</w:t>
      </w:r>
      <w:r>
        <w:rPr>
          <w:rFonts w:hint="eastAsia" w:ascii="宋体" w:hAnsi="宋体"/>
          <w:color w:val="222222"/>
          <w:kern w:val="2"/>
          <w:sz w:val="30"/>
          <w:lang w:val="en-US" w:eastAsia="zh-CN"/>
        </w:rPr>
        <w:t>工资福利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支出</w:t>
      </w:r>
      <w:r>
        <w:rPr>
          <w:rFonts w:hint="eastAsia" w:hAnsi="宋体"/>
          <w:color w:val="222222"/>
          <w:kern w:val="2"/>
          <w:sz w:val="30"/>
          <w:lang w:val="en-US" w:eastAsia="zh-CN"/>
        </w:rPr>
        <w:t>336340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元，公用经费</w:t>
      </w:r>
      <w:r>
        <w:rPr>
          <w:rFonts w:hint="eastAsia" w:hAnsi="宋体"/>
          <w:color w:val="222222"/>
          <w:kern w:val="2"/>
          <w:sz w:val="30"/>
          <w:lang w:val="en-US" w:eastAsia="zh-CN"/>
        </w:rPr>
        <w:t>63400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元，对个人和家庭的补助</w:t>
      </w:r>
      <w:r>
        <w:rPr>
          <w:rFonts w:hint="eastAsia" w:hAnsi="宋体"/>
          <w:color w:val="222222"/>
          <w:kern w:val="2"/>
          <w:sz w:val="30"/>
          <w:lang w:val="en-US" w:eastAsia="zh-CN"/>
        </w:rPr>
        <w:t>51584136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元（</w:t>
      </w:r>
      <w:r>
        <w:rPr>
          <w:rFonts w:hint="eastAsia" w:ascii="宋体" w:hAnsi="宋体"/>
          <w:color w:val="222222"/>
          <w:kern w:val="2"/>
          <w:sz w:val="30"/>
          <w:lang w:eastAsia="zh-CN"/>
        </w:rPr>
        <w:t>支出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财政对</w:t>
      </w:r>
      <w:r>
        <w:rPr>
          <w:rFonts w:hint="eastAsia" w:ascii="宋体" w:hAnsi="宋体"/>
          <w:color w:val="222222"/>
          <w:kern w:val="2"/>
          <w:sz w:val="30"/>
          <w:lang w:val="en-US" w:eastAsia="zh-CN"/>
        </w:rPr>
        <w:t>机关事业单位</w:t>
      </w: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离退休人员的补助）。</w:t>
      </w:r>
      <w:r>
        <w:rPr>
          <w:rFonts w:hint="eastAsia" w:ascii="宋体" w:hAnsi="宋体"/>
          <w:color w:val="222222"/>
          <w:kern w:val="2"/>
          <w:sz w:val="30"/>
          <w:lang w:eastAsia="zh-CN"/>
        </w:rPr>
        <w:t>无机关运行。</w:t>
      </w:r>
      <w:bookmarkStart w:id="0" w:name="_GoBack"/>
      <w:bookmarkEnd w:id="0"/>
    </w:p>
    <w:p>
      <w:pPr>
        <w:numPr>
          <w:ilvl w:val="0"/>
          <w:numId w:val="1"/>
        </w:numPr>
        <w:autoSpaceDN w:val="0"/>
        <w:ind w:firstLine="600"/>
        <w:jc w:val="both"/>
        <w:rPr>
          <w:rFonts w:hint="default" w:ascii="宋体" w:hAnsi="宋体" w:eastAsia="宋体"/>
          <w:color w:val="222222"/>
          <w:kern w:val="2"/>
          <w:sz w:val="30"/>
          <w:lang w:eastAsia="zh-CN"/>
        </w:rPr>
      </w:pPr>
      <w:r>
        <w:rPr>
          <w:rFonts w:hint="default" w:ascii="宋体" w:hAnsi="宋体" w:eastAsia="宋体"/>
          <w:color w:val="222222"/>
          <w:kern w:val="2"/>
          <w:sz w:val="30"/>
          <w:lang w:eastAsia="zh-CN"/>
        </w:rPr>
        <w:t>“三公”经费的支出说明</w:t>
      </w:r>
    </w:p>
    <w:p>
      <w:pPr>
        <w:numPr>
          <w:ilvl w:val="0"/>
          <w:numId w:val="0"/>
        </w:numPr>
        <w:autoSpaceDN w:val="0"/>
        <w:jc w:val="both"/>
        <w:rPr>
          <w:rFonts w:hint="default" w:ascii="宋体" w:hAnsi="宋体" w:eastAsia="宋体"/>
          <w:b/>
          <w:color w:val="222222"/>
          <w:kern w:val="2"/>
          <w:sz w:val="30"/>
          <w:lang w:eastAsia="zh-CN"/>
        </w:rPr>
      </w:pPr>
      <w:r>
        <w:rPr>
          <w:rFonts w:hint="eastAsia" w:ascii="宋体" w:hAnsi="宋体"/>
          <w:color w:val="222222"/>
          <w:kern w:val="2"/>
          <w:sz w:val="30"/>
          <w:lang w:val="en-US" w:eastAsia="zh-CN"/>
        </w:rPr>
        <w:t xml:space="preserve">    本中心无三公经费。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numPr>
          <w:ilvl w:val="0"/>
          <w:numId w:val="2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autoSpaceDN w:val="0"/>
        <w:ind w:firstLine="600"/>
        <w:jc w:val="both"/>
        <w:rPr>
          <w:rFonts w:hint="default" w:ascii=",Helvetica" w:hAnsi="宋体"/>
          <w:color w:val="222222"/>
          <w:sz w:val="18"/>
        </w:rPr>
      </w:pPr>
      <w:r>
        <w:rPr>
          <w:rFonts w:hint="default" w:ascii="宋体" w:hAnsi="宋体" w:eastAsia="宋体"/>
          <w:b w:val="0"/>
          <w:color w:val="222222"/>
          <w:kern w:val="2"/>
          <w:sz w:val="36"/>
          <w:lang w:eastAsia="zh-CN"/>
        </w:rPr>
        <w:t xml:space="preserve"> </w:t>
      </w:r>
    </w:p>
    <w:p>
      <w:pPr>
        <w:rPr>
          <w:rFonts w:hint="default" w:ascii="宋体" w:hAnsi="宋体"/>
          <w:sz w:val="24"/>
        </w:rPr>
      </w:pPr>
    </w:p>
    <w:p/>
    <w:p>
      <w:pPr>
        <w:rPr>
          <w:rFonts w:ascii="Times New Roman" w:hAnsi="Times New Roman" w:eastAsia="宋体" w:cs="Times New Roman"/>
          <w:lang w:val="en-US" w:eastAsia="zh-CN" w:bidi="ar-SA"/>
        </w:rPr>
      </w:pPr>
    </w:p>
    <w:p>
      <w:pPr>
        <w:rPr>
          <w:lang w:val="en-US" w:eastAsia="zh-CN"/>
        </w:rPr>
      </w:pPr>
    </w:p>
    <w:p>
      <w:pPr>
        <w:tabs>
          <w:tab w:val="left" w:pos="6443"/>
        </w:tabs>
        <w:jc w:val="left"/>
        <w:rPr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2017年9月14日</w:t>
      </w:r>
    </w:p>
    <w:sectPr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,Helvetica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113C32"/>
    <w:rsid w:val="22D57869"/>
    <w:rsid w:val="72EB0DFF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2017-09-14T23:56:00Z</dcterms:created>
  <dc:creator>lenovo</dc:creator>
  <cp:lastModifiedBy>hp</cp:lastModifiedBy>
  <dcterms:modified xsi:type="dcterms:W3CDTF">2017-11-06T13:24:44Z</dcterms:modified>
  <dc:title>lenovo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