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32" w:lineRule="auto"/>
        <w:ind w:firstLine="1760" w:firstLineChars="400"/>
        <w:jc w:val="left"/>
        <w:rPr>
          <w:rFonts w:ascii="黑体" w:hAnsi="宋体" w:eastAsia="黑体" w:cs="黑体"/>
          <w:color w:val="222222"/>
          <w:sz w:val="44"/>
          <w:szCs w:val="44"/>
        </w:rPr>
      </w:pPr>
      <w:r>
        <w:rPr>
          <w:rFonts w:ascii="黑体" w:hAnsi="宋体" w:eastAsia="黑体" w:cs="黑体"/>
          <w:color w:val="222222"/>
          <w:sz w:val="44"/>
          <w:szCs w:val="44"/>
        </w:rPr>
        <w:t>永和县政务大厅管理中心</w:t>
      </w:r>
    </w:p>
    <w:p>
      <w:pPr>
        <w:widowControl/>
        <w:spacing w:line="432" w:lineRule="auto"/>
        <w:ind w:firstLine="1760" w:firstLineChars="400"/>
        <w:jc w:val="left"/>
        <w:rPr>
          <w:rFonts w:ascii="黑体" w:hAnsi="宋体" w:eastAsia="黑体" w:cs="黑体"/>
          <w:color w:val="222222"/>
          <w:sz w:val="44"/>
          <w:szCs w:val="44"/>
        </w:rPr>
      </w:pPr>
      <w:r>
        <w:rPr>
          <w:rFonts w:hint="eastAsia" w:ascii="黑体" w:hAnsi="宋体" w:eastAsia="黑体" w:cs="黑体"/>
          <w:color w:val="222222"/>
          <w:sz w:val="44"/>
          <w:szCs w:val="44"/>
        </w:rPr>
        <w:t>2016年度决算填表说明</w:t>
      </w:r>
    </w:p>
    <w:p>
      <w:pPr>
        <w:widowControl/>
        <w:spacing w:line="432" w:lineRule="auto"/>
        <w:jc w:val="left"/>
        <w:rPr>
          <w:rFonts w:ascii="黑体" w:hAnsi="宋体" w:eastAsia="黑体" w:cs="黑体"/>
          <w:color w:val="222222"/>
          <w:sz w:val="44"/>
          <w:szCs w:val="44"/>
        </w:rPr>
      </w:pPr>
    </w:p>
    <w:p>
      <w:pPr>
        <w:widowControl/>
        <w:spacing w:line="432" w:lineRule="auto"/>
        <w:rPr>
          <w:rFonts w:ascii="宋体" w:hAnsi="宋体" w:eastAsia="宋体" w:cs="宋体"/>
          <w:color w:val="222222"/>
          <w:szCs w:val="21"/>
        </w:rPr>
      </w:pPr>
    </w:p>
    <w:p>
      <w:pPr>
        <w:autoSpaceDE w:val="0"/>
        <w:spacing w:line="360" w:lineRule="auto"/>
        <w:ind w:firstLine="640" w:firstLineChars="200"/>
        <w:rPr>
          <w:rFonts w:ascii="仿宋_GB2312" w:hAnsi="微软雅黑" w:eastAsia="仿宋_GB2312" w:cs="仿宋_GB2312"/>
          <w:color w:val="222222"/>
          <w:sz w:val="32"/>
          <w:szCs w:val="32"/>
        </w:rPr>
      </w:pPr>
      <w:r>
        <w:rPr>
          <w:rFonts w:ascii="仿宋_GB2312" w:hAnsi="微软雅黑" w:eastAsia="仿宋_GB2312" w:cs="仿宋_GB2312"/>
          <w:color w:val="222222"/>
          <w:sz w:val="32"/>
          <w:szCs w:val="32"/>
        </w:rPr>
        <w:t>201</w:t>
      </w:r>
      <w:r>
        <w:rPr>
          <w:rFonts w:hint="eastAsia" w:ascii="仿宋_GB2312" w:hAnsi="微软雅黑" w:eastAsia="仿宋_GB2312" w:cs="仿宋_GB2312"/>
          <w:color w:val="222222"/>
          <w:sz w:val="32"/>
          <w:szCs w:val="32"/>
        </w:rPr>
        <w:t>6</w:t>
      </w:r>
      <w:r>
        <w:rPr>
          <w:rFonts w:ascii="仿宋_GB2312" w:hAnsi="微软雅黑" w:eastAsia="仿宋_GB2312" w:cs="仿宋_GB2312"/>
          <w:color w:val="222222"/>
          <w:sz w:val="32"/>
          <w:szCs w:val="32"/>
        </w:rPr>
        <w:t>年，我中心认真贯彻县委、县政府的安排部署，积极适应国家公共财政体制改革的要求，紧紧围绕政府及中心工作的发展，做好新形势下的经费保障工作，切实抓好资金的收支计划管理，努力增收节支，强化预算约束，部门决算实现收支平衡。</w:t>
      </w:r>
    </w:p>
    <w:p>
      <w:pPr>
        <w:autoSpaceDE w:val="0"/>
        <w:spacing w:line="360" w:lineRule="auto"/>
        <w:ind w:firstLine="640" w:firstLineChars="200"/>
        <w:rPr>
          <w:rFonts w:ascii="仿宋_GB2312" w:hAnsi="微软雅黑" w:eastAsia="仿宋_GB2312" w:cs="仿宋_GB2312"/>
          <w:color w:val="222222"/>
          <w:sz w:val="32"/>
          <w:szCs w:val="32"/>
        </w:rPr>
      </w:pPr>
      <w:r>
        <w:rPr>
          <w:rFonts w:ascii="仿宋_GB2312" w:hAnsi="微软雅黑" w:eastAsia="仿宋_GB2312" w:cs="仿宋_GB2312"/>
          <w:color w:val="222222"/>
          <w:sz w:val="32"/>
          <w:szCs w:val="32"/>
        </w:rPr>
        <w:t>我中心在填报201</w:t>
      </w:r>
      <w:r>
        <w:rPr>
          <w:rFonts w:hint="eastAsia" w:ascii="仿宋_GB2312" w:hAnsi="微软雅黑" w:eastAsia="仿宋_GB2312" w:cs="仿宋_GB2312"/>
          <w:color w:val="222222"/>
          <w:sz w:val="32"/>
          <w:szCs w:val="32"/>
        </w:rPr>
        <w:t>6</w:t>
      </w:r>
      <w:r>
        <w:rPr>
          <w:rFonts w:ascii="仿宋_GB2312" w:hAnsi="微软雅黑" w:eastAsia="仿宋_GB2312" w:cs="仿宋_GB2312"/>
          <w:color w:val="222222"/>
          <w:sz w:val="32"/>
          <w:szCs w:val="32"/>
        </w:rPr>
        <w:t>年决算时与预算相衔接，报表涵盖了所属单位的全部收支内容。并在编制决算报表前，与县财政局国库处认真可对本年度预算收支数字和各项缴拨款项，决算报表据实填报，帐表一致，全面反映本系统资产、收支、结余情况。</w:t>
      </w:r>
    </w:p>
    <w:p>
      <w:pPr>
        <w:autoSpaceDE w:val="0"/>
        <w:spacing w:line="360" w:lineRule="auto"/>
        <w:ind w:firstLine="643" w:firstLineChars="200"/>
        <w:jc w:val="center"/>
        <w:rPr>
          <w:rFonts w:ascii="仿宋_GB2312" w:hAnsi="微软雅黑" w:eastAsia="仿宋_GB2312" w:cs="仿宋_GB2312"/>
          <w:b/>
          <w:color w:val="222222"/>
          <w:sz w:val="32"/>
          <w:szCs w:val="32"/>
        </w:rPr>
      </w:pPr>
      <w:r>
        <w:rPr>
          <w:rFonts w:ascii="仿宋_GB2312" w:hAnsi="微软雅黑" w:eastAsia="仿宋_GB2312" w:cs="仿宋_GB2312"/>
          <w:b/>
          <w:color w:val="222222"/>
          <w:sz w:val="32"/>
          <w:szCs w:val="32"/>
        </w:rPr>
        <w:t>第一部分、概况</w:t>
      </w:r>
    </w:p>
    <w:p>
      <w:pPr>
        <w:autoSpaceDE w:val="0"/>
        <w:spacing w:line="360" w:lineRule="auto"/>
        <w:ind w:firstLine="640" w:firstLineChars="200"/>
        <w:rPr>
          <w:rFonts w:ascii="仿宋_GB2312" w:hAnsi="微软雅黑" w:eastAsia="仿宋_GB2312" w:cs="仿宋_GB2312"/>
          <w:color w:val="222222"/>
          <w:sz w:val="32"/>
          <w:szCs w:val="32"/>
        </w:rPr>
      </w:pPr>
      <w:r>
        <w:rPr>
          <w:rFonts w:ascii="仿宋_GB2312" w:hAnsi="微软雅黑" w:eastAsia="仿宋_GB2312" w:cs="仿宋_GB2312"/>
          <w:color w:val="222222"/>
          <w:sz w:val="32"/>
          <w:szCs w:val="32"/>
        </w:rPr>
        <w:t>一、单位只能</w:t>
      </w:r>
    </w:p>
    <w:p>
      <w:pPr>
        <w:autoSpaceDE w:val="0"/>
        <w:spacing w:line="360" w:lineRule="auto"/>
        <w:ind w:left="420" w:leftChars="200"/>
        <w:rPr>
          <w:rFonts w:ascii="仿宋_GB2312" w:hAnsi="微软雅黑" w:eastAsia="仿宋_GB2312" w:cs="仿宋_GB2312"/>
          <w:color w:val="222222"/>
          <w:sz w:val="32"/>
          <w:szCs w:val="32"/>
        </w:rPr>
      </w:pPr>
      <w:r>
        <w:rPr>
          <w:rFonts w:ascii="仿宋_GB2312" w:hAnsi="微软雅黑" w:eastAsia="仿宋_GB2312" w:cs="仿宋_GB2312"/>
          <w:color w:val="222222"/>
          <w:sz w:val="32"/>
          <w:szCs w:val="32"/>
        </w:rPr>
        <w:t>永和县政务大厅管理中心属政府直属事业单位，主要职能；推动政府职能转变，建立行政集中管理审批制度，完善对审批权力的监督约束机制。</w:t>
      </w:r>
    </w:p>
    <w:p>
      <w:pPr>
        <w:autoSpaceDE w:val="0"/>
        <w:spacing w:line="360" w:lineRule="auto"/>
        <w:ind w:firstLine="640" w:firstLineChars="200"/>
        <w:rPr>
          <w:rFonts w:ascii="仿宋_GB2312" w:hAnsi="微软雅黑" w:eastAsia="仿宋_GB2312" w:cs="仿宋_GB2312"/>
          <w:color w:val="222222"/>
          <w:sz w:val="32"/>
          <w:szCs w:val="32"/>
        </w:rPr>
      </w:pPr>
      <w:r>
        <w:rPr>
          <w:rFonts w:ascii="仿宋_GB2312" w:hAnsi="微软雅黑" w:eastAsia="仿宋_GB2312" w:cs="仿宋_GB2312"/>
          <w:color w:val="222222"/>
          <w:sz w:val="32"/>
          <w:szCs w:val="32"/>
        </w:rPr>
        <w:t>二、部门决算单位构成</w:t>
      </w:r>
    </w:p>
    <w:p>
      <w:pPr>
        <w:autoSpaceDE w:val="0"/>
        <w:spacing w:line="360" w:lineRule="auto"/>
        <w:ind w:left="420" w:leftChars="200"/>
        <w:rPr>
          <w:rFonts w:ascii="仿宋_GB2312" w:hAnsi="微软雅黑" w:eastAsia="仿宋_GB2312" w:cs="仿宋_GB2312"/>
          <w:color w:val="222222"/>
          <w:sz w:val="32"/>
          <w:szCs w:val="32"/>
        </w:rPr>
      </w:pPr>
      <w:r>
        <w:rPr>
          <w:rFonts w:ascii="仿宋_GB2312" w:hAnsi="微软雅黑" w:eastAsia="仿宋_GB2312" w:cs="仿宋_GB2312"/>
          <w:color w:val="222222"/>
          <w:sz w:val="32"/>
          <w:szCs w:val="32"/>
        </w:rPr>
        <w:t>依据山西省临汾市永和县机构编制委员会发【2001】6号文件的精神，本单位为正科级建制，核定财政拨款编制6人，现实有5人，下设办公室。</w:t>
      </w:r>
    </w:p>
    <w:p>
      <w:pPr>
        <w:autoSpaceDE w:val="0"/>
        <w:spacing w:line="360" w:lineRule="auto"/>
        <w:ind w:firstLine="643" w:firstLineChars="200"/>
        <w:jc w:val="center"/>
        <w:rPr>
          <w:rFonts w:ascii="仿宋_GB2312" w:hAnsi="微软雅黑" w:eastAsia="仿宋_GB2312" w:cs="仿宋_GB2312"/>
          <w:b/>
          <w:color w:val="222222"/>
          <w:sz w:val="32"/>
          <w:szCs w:val="32"/>
        </w:rPr>
      </w:pPr>
      <w:r>
        <w:rPr>
          <w:rFonts w:ascii="仿宋_GB2312" w:hAnsi="微软雅黑" w:eastAsia="仿宋_GB2312" w:cs="仿宋_GB2312"/>
          <w:b/>
          <w:color w:val="222222"/>
          <w:sz w:val="32"/>
          <w:szCs w:val="32"/>
        </w:rPr>
        <w:t>第二部分 201</w:t>
      </w:r>
      <w:r>
        <w:rPr>
          <w:rFonts w:hint="eastAsia" w:ascii="仿宋_GB2312" w:hAnsi="微软雅黑" w:eastAsia="仿宋_GB2312" w:cs="仿宋_GB2312"/>
          <w:b/>
          <w:color w:val="222222"/>
          <w:sz w:val="32"/>
          <w:szCs w:val="32"/>
        </w:rPr>
        <w:t>6</w:t>
      </w:r>
      <w:r>
        <w:rPr>
          <w:rFonts w:ascii="仿宋_GB2312" w:hAnsi="微软雅黑" w:eastAsia="仿宋_GB2312" w:cs="仿宋_GB2312"/>
          <w:b/>
          <w:color w:val="222222"/>
          <w:sz w:val="32"/>
          <w:szCs w:val="32"/>
        </w:rPr>
        <w:t>年度部门决算报表</w:t>
      </w:r>
    </w:p>
    <w:p>
      <w:pPr>
        <w:autoSpaceDE w:val="0"/>
        <w:spacing w:line="360" w:lineRule="auto"/>
        <w:ind w:firstLine="640" w:firstLineChars="200"/>
        <w:rPr>
          <w:rFonts w:ascii="仿宋_GB2312" w:hAnsi="微软雅黑" w:eastAsia="仿宋_GB2312" w:cs="仿宋_GB2312"/>
          <w:color w:val="222222"/>
          <w:sz w:val="32"/>
          <w:szCs w:val="32"/>
        </w:rPr>
      </w:pPr>
      <w:r>
        <w:rPr>
          <w:rFonts w:ascii="仿宋_GB2312" w:hAnsi="微软雅黑" w:eastAsia="仿宋_GB2312" w:cs="仿宋_GB2312"/>
          <w:color w:val="222222"/>
          <w:sz w:val="32"/>
          <w:szCs w:val="32"/>
        </w:rPr>
        <w:t>此部分内容见附表</w:t>
      </w:r>
    </w:p>
    <w:p>
      <w:pPr>
        <w:autoSpaceDE w:val="0"/>
        <w:spacing w:line="360" w:lineRule="auto"/>
        <w:ind w:firstLine="640" w:firstLineChars="200"/>
        <w:rPr>
          <w:rFonts w:ascii="仿宋_GB2312" w:hAnsi="微软雅黑" w:eastAsia="仿宋_GB2312" w:cs="仿宋_GB2312"/>
          <w:color w:val="222222"/>
          <w:sz w:val="32"/>
          <w:szCs w:val="32"/>
        </w:rPr>
      </w:pPr>
    </w:p>
    <w:p>
      <w:pPr>
        <w:autoSpaceDE w:val="0"/>
        <w:spacing w:line="360" w:lineRule="auto"/>
        <w:ind w:firstLine="643" w:firstLineChars="200"/>
        <w:jc w:val="center"/>
        <w:rPr>
          <w:rFonts w:ascii="仿宋_GB2312" w:hAnsi="微软雅黑" w:eastAsia="仿宋_GB2312" w:cs="仿宋_GB2312"/>
          <w:b/>
          <w:color w:val="222222"/>
          <w:sz w:val="32"/>
          <w:szCs w:val="32"/>
        </w:rPr>
      </w:pPr>
      <w:r>
        <w:rPr>
          <w:rFonts w:ascii="仿宋_GB2312" w:hAnsi="微软雅黑" w:eastAsia="仿宋_GB2312" w:cs="仿宋_GB2312"/>
          <w:b/>
          <w:color w:val="222222"/>
          <w:sz w:val="32"/>
          <w:szCs w:val="32"/>
        </w:rPr>
        <w:t>第三部分、部门决算情况说明</w:t>
      </w:r>
    </w:p>
    <w:p>
      <w:pPr>
        <w:autoSpaceDE w:val="0"/>
        <w:spacing w:line="360" w:lineRule="auto"/>
        <w:ind w:left="638" w:leftChars="304"/>
        <w:rPr>
          <w:rFonts w:ascii="仿宋_GB2312" w:hAnsi="微软雅黑" w:eastAsia="仿宋_GB2312" w:cs="仿宋_GB2312"/>
          <w:color w:val="222222"/>
          <w:sz w:val="32"/>
          <w:szCs w:val="32"/>
        </w:rPr>
      </w:pPr>
      <w:r>
        <w:rPr>
          <w:rFonts w:ascii="仿宋_GB2312" w:hAnsi="微软雅黑" w:eastAsia="仿宋_GB2312" w:cs="仿宋_GB2312"/>
          <w:color w:val="222222"/>
          <w:sz w:val="32"/>
          <w:szCs w:val="32"/>
        </w:rPr>
        <w:t>1、一般预算财政拨款收入</w:t>
      </w:r>
      <w:r>
        <w:rPr>
          <w:rFonts w:hint="eastAsia" w:ascii="仿宋_GB2312" w:hAnsi="微软雅黑" w:eastAsia="仿宋_GB2312" w:cs="仿宋_GB2312"/>
          <w:color w:val="222222"/>
          <w:sz w:val="32"/>
          <w:szCs w:val="32"/>
        </w:rPr>
        <w:t>466922</w:t>
      </w:r>
      <w:r>
        <w:rPr>
          <w:rFonts w:ascii="仿宋_GB2312" w:hAnsi="微软雅黑" w:eastAsia="仿宋_GB2312" w:cs="仿宋_GB2312"/>
          <w:color w:val="222222"/>
          <w:sz w:val="32"/>
          <w:szCs w:val="32"/>
        </w:rPr>
        <w:t>元。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ascii="仿宋_GB2312" w:hAnsi="微软雅黑" w:eastAsia="仿宋_GB2312" w:cs="仿宋_GB2312"/>
          <w:color w:val="222222"/>
          <w:sz w:val="32"/>
          <w:szCs w:val="32"/>
        </w:rPr>
        <w:t>其中；人员经费支出</w:t>
      </w:r>
      <w:r>
        <w:rPr>
          <w:rFonts w:hint="eastAsia" w:ascii="仿宋_GB2312" w:hAnsi="微软雅黑" w:eastAsia="仿宋_GB2312" w:cs="仿宋_GB2312"/>
          <w:color w:val="222222"/>
          <w:sz w:val="32"/>
          <w:szCs w:val="32"/>
        </w:rPr>
        <w:t>354723</w:t>
      </w:r>
      <w:r>
        <w:rPr>
          <w:rFonts w:ascii="仿宋_GB2312" w:hAnsi="微软雅黑" w:eastAsia="仿宋_GB2312" w:cs="仿宋_GB2312"/>
          <w:color w:val="222222"/>
          <w:sz w:val="32"/>
          <w:szCs w:val="32"/>
        </w:rPr>
        <w:t>元，日常公用支出</w:t>
      </w:r>
      <w:r>
        <w:rPr>
          <w:rFonts w:hint="eastAsia" w:ascii="仿宋_GB2312" w:hAnsi="微软雅黑" w:eastAsia="仿宋_GB2312" w:cs="仿宋_GB2312"/>
          <w:color w:val="222222"/>
          <w:sz w:val="32"/>
          <w:szCs w:val="32"/>
        </w:rPr>
        <w:t>112199</w:t>
      </w:r>
      <w:r>
        <w:rPr>
          <w:rFonts w:ascii="仿宋_GB2312" w:hAnsi="微软雅黑" w:eastAsia="仿宋_GB2312" w:cs="仿宋_GB2312"/>
          <w:color w:val="222222"/>
          <w:sz w:val="32"/>
          <w:szCs w:val="32"/>
        </w:rPr>
        <w:t>元</w:t>
      </w:r>
      <w:r>
        <w:rPr>
          <w:rFonts w:hint="eastAsia" w:ascii="仿宋_GB2312" w:hAnsi="微软雅黑" w:eastAsia="仿宋_GB2312" w:cs="仿宋_GB2312"/>
          <w:color w:val="222222"/>
          <w:sz w:val="32"/>
          <w:szCs w:val="32"/>
        </w:rPr>
        <w:t>。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较上年增加。无机关运行。</w:t>
      </w:r>
      <w:bookmarkStart w:id="0" w:name="_GoBack"/>
      <w:bookmarkEnd w:id="0"/>
    </w:p>
    <w:p>
      <w:pPr>
        <w:autoSpaceDE w:val="0"/>
        <w:spacing w:line="360" w:lineRule="auto"/>
        <w:ind w:firstLine="640" w:firstLineChars="200"/>
        <w:rPr>
          <w:rFonts w:ascii="仿宋_GB2312" w:hAnsi="微软雅黑" w:eastAsia="仿宋_GB2312" w:cs="仿宋_GB2312"/>
          <w:color w:val="222222"/>
          <w:sz w:val="32"/>
          <w:szCs w:val="32"/>
        </w:rPr>
      </w:pPr>
      <w:r>
        <w:rPr>
          <w:rFonts w:ascii="仿宋_GB2312" w:hAnsi="微软雅黑" w:eastAsia="仿宋_GB2312" w:cs="仿宋_GB2312"/>
          <w:color w:val="222222"/>
          <w:sz w:val="32"/>
          <w:szCs w:val="32"/>
        </w:rPr>
        <w:t>2、201</w:t>
      </w:r>
      <w:r>
        <w:rPr>
          <w:rFonts w:hint="eastAsia" w:ascii="仿宋_GB2312" w:hAnsi="微软雅黑" w:eastAsia="仿宋_GB2312" w:cs="仿宋_GB2312"/>
          <w:color w:val="222222"/>
          <w:sz w:val="32"/>
          <w:szCs w:val="32"/>
        </w:rPr>
        <w:t>6</w:t>
      </w:r>
      <w:r>
        <w:rPr>
          <w:rFonts w:ascii="仿宋_GB2312" w:hAnsi="微软雅黑" w:eastAsia="仿宋_GB2312" w:cs="仿宋_GB2312"/>
          <w:color w:val="222222"/>
          <w:sz w:val="32"/>
          <w:szCs w:val="32"/>
        </w:rPr>
        <w:t>年经费无结余。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40" w:firstLineChars="200"/>
        <w:jc w:val="both"/>
        <w:rPr>
          <w:rFonts w:ascii="仿宋_GB2312" w:hAnsi="微软雅黑" w:eastAsia="仿宋_GB2312" w:cs="仿宋_GB2312"/>
          <w:color w:val="222222"/>
          <w:sz w:val="32"/>
          <w:szCs w:val="32"/>
        </w:rPr>
      </w:pPr>
      <w:r>
        <w:rPr>
          <w:rFonts w:ascii="仿宋_GB2312" w:hAnsi="微软雅黑" w:eastAsia="仿宋_GB2312" w:cs="仿宋_GB2312"/>
          <w:color w:val="222222"/>
          <w:sz w:val="32"/>
          <w:szCs w:val="32"/>
        </w:rPr>
        <w:t>3、201</w:t>
      </w:r>
      <w:r>
        <w:rPr>
          <w:rFonts w:hint="eastAsia" w:ascii="仿宋_GB2312" w:hAnsi="微软雅黑" w:eastAsia="仿宋_GB2312" w:cs="仿宋_GB2312"/>
          <w:color w:val="222222"/>
          <w:sz w:val="32"/>
          <w:szCs w:val="32"/>
        </w:rPr>
        <w:t>6</w:t>
      </w:r>
      <w:r>
        <w:rPr>
          <w:rFonts w:ascii="仿宋_GB2312" w:hAnsi="微软雅黑" w:eastAsia="仿宋_GB2312" w:cs="仿宋_GB2312"/>
          <w:color w:val="222222"/>
          <w:sz w:val="32"/>
          <w:szCs w:val="32"/>
        </w:rPr>
        <w:t xml:space="preserve">年固定资产没有增加，固定资产总计为137765元。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00" w:firstLineChars="200"/>
        <w:jc w:val="both"/>
        <w:rPr>
          <w:rFonts w:hint="default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  <w:t>2016年无三公经费。上年无三公经费。无增减变化。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</w:rPr>
        <w:t>我单位没有因公出国出境人员及购车，没有产生费用。</w:t>
      </w:r>
    </w:p>
    <w:p>
      <w:pPr>
        <w:autoSpaceDE w:val="0"/>
        <w:spacing w:line="360" w:lineRule="auto"/>
        <w:ind w:firstLine="640" w:firstLineChars="200"/>
        <w:rPr>
          <w:rFonts w:ascii="仿宋_GB2312" w:hAnsi="微软雅黑" w:eastAsia="仿宋_GB2312" w:cs="仿宋_GB2312"/>
          <w:color w:val="222222"/>
          <w:sz w:val="32"/>
          <w:szCs w:val="32"/>
        </w:rPr>
      </w:pP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autoSpaceDE w:val="0"/>
        <w:spacing w:line="360" w:lineRule="auto"/>
        <w:rPr>
          <w:rFonts w:ascii="宋体" w:hAnsi="宋体" w:eastAsia="宋体" w:cs="宋体"/>
          <w:color w:val="222222"/>
          <w:sz w:val="32"/>
          <w:szCs w:val="32"/>
        </w:rPr>
      </w:pPr>
    </w:p>
    <w:p>
      <w:pPr>
        <w:autoSpaceDE w:val="0"/>
        <w:spacing w:line="360" w:lineRule="auto"/>
        <w:rPr>
          <w:rFonts w:ascii="宋体" w:hAnsi="宋体" w:eastAsia="宋体" w:cs="宋体"/>
          <w:color w:val="222222"/>
          <w:sz w:val="32"/>
          <w:szCs w:val="32"/>
        </w:rPr>
      </w:pPr>
    </w:p>
    <w:p>
      <w:pPr>
        <w:autoSpaceDE w:val="0"/>
        <w:spacing w:line="360" w:lineRule="auto"/>
        <w:rPr>
          <w:rFonts w:ascii="宋体" w:hAnsi="宋体" w:eastAsia="宋体" w:cs="宋体"/>
          <w:color w:val="222222"/>
          <w:sz w:val="32"/>
          <w:szCs w:val="32"/>
        </w:rPr>
      </w:pPr>
    </w:p>
    <w:p>
      <w:pPr>
        <w:autoSpaceDE w:val="0"/>
        <w:spacing w:line="360" w:lineRule="auto"/>
        <w:ind w:firstLine="4480" w:firstLineChars="1400"/>
        <w:rPr>
          <w:rFonts w:ascii="仿宋_GB2312" w:hAnsi="微软雅黑" w:eastAsia="仿宋_GB2312" w:cs="仿宋_GB2312"/>
          <w:color w:val="222222"/>
          <w:sz w:val="32"/>
          <w:szCs w:val="32"/>
        </w:rPr>
      </w:pPr>
      <w:r>
        <w:rPr>
          <w:rFonts w:ascii="仿宋_GB2312" w:hAnsi="微软雅黑" w:eastAsia="仿宋_GB2312" w:cs="仿宋_GB2312"/>
          <w:color w:val="222222"/>
          <w:sz w:val="32"/>
          <w:szCs w:val="32"/>
        </w:rPr>
        <w:t>永和县政务大厅管理中心</w:t>
      </w:r>
    </w:p>
    <w:p>
      <w:pPr>
        <w:autoSpaceDE w:val="0"/>
        <w:spacing w:line="360" w:lineRule="auto"/>
        <w:ind w:firstLine="4640" w:firstLineChars="1450"/>
        <w:rPr>
          <w:rFonts w:ascii="仿宋_GB2312" w:hAnsi="微软雅黑" w:eastAsia="仿宋_GB2312" w:cs="仿宋_GB2312"/>
          <w:color w:val="222222"/>
          <w:sz w:val="32"/>
          <w:szCs w:val="32"/>
        </w:rPr>
      </w:pPr>
      <w:r>
        <w:rPr>
          <w:rFonts w:ascii="仿宋_GB2312" w:hAnsi="微软雅黑" w:eastAsia="仿宋_GB2312" w:cs="仿宋_GB2312"/>
          <w:color w:val="222222"/>
          <w:sz w:val="32"/>
          <w:szCs w:val="32"/>
        </w:rPr>
        <w:t>二零一</w:t>
      </w:r>
      <w:r>
        <w:rPr>
          <w:rFonts w:hint="eastAsia" w:ascii="仿宋_GB2312" w:hAnsi="微软雅黑" w:eastAsia="仿宋_GB2312" w:cs="仿宋_GB2312"/>
          <w:color w:val="222222"/>
          <w:sz w:val="32"/>
          <w:szCs w:val="32"/>
        </w:rPr>
        <w:t>七</w:t>
      </w:r>
      <w:r>
        <w:rPr>
          <w:rFonts w:ascii="仿宋_GB2312" w:hAnsi="微软雅黑" w:eastAsia="仿宋_GB2312" w:cs="仿宋_GB2312"/>
          <w:color w:val="222222"/>
          <w:sz w:val="32"/>
          <w:szCs w:val="32"/>
        </w:rPr>
        <w:t>年</w:t>
      </w:r>
      <w:r>
        <w:rPr>
          <w:rFonts w:hint="eastAsia" w:ascii="仿宋_GB2312" w:hAnsi="微软雅黑" w:eastAsia="仿宋_GB2312" w:cs="仿宋_GB2312"/>
          <w:color w:val="222222"/>
          <w:sz w:val="32"/>
          <w:szCs w:val="32"/>
        </w:rPr>
        <w:t>九</w:t>
      </w:r>
      <w:r>
        <w:rPr>
          <w:rFonts w:ascii="仿宋_GB2312" w:hAnsi="微软雅黑" w:eastAsia="仿宋_GB2312" w:cs="仿宋_GB2312"/>
          <w:color w:val="222222"/>
          <w:sz w:val="32"/>
          <w:szCs w:val="32"/>
        </w:rPr>
        <w:t>月十</w:t>
      </w:r>
      <w:r>
        <w:rPr>
          <w:rFonts w:hint="eastAsia" w:ascii="仿宋_GB2312" w:hAnsi="微软雅黑" w:eastAsia="仿宋_GB2312" w:cs="仿宋_GB2312"/>
          <w:color w:val="222222"/>
          <w:sz w:val="32"/>
          <w:szCs w:val="32"/>
        </w:rPr>
        <w:t>四</w:t>
      </w:r>
      <w:r>
        <w:rPr>
          <w:rFonts w:ascii="仿宋_GB2312" w:hAnsi="微软雅黑" w:eastAsia="仿宋_GB2312" w:cs="仿宋_GB2312"/>
          <w:color w:val="222222"/>
          <w:sz w:val="32"/>
          <w:szCs w:val="32"/>
        </w:rPr>
        <w:t>日</w:t>
      </w:r>
    </w:p>
    <w:p>
      <w:pPr>
        <w:autoSpaceDE w:val="0"/>
        <w:spacing w:line="360" w:lineRule="auto"/>
        <w:rPr>
          <w:rFonts w:ascii="仿宋_GB2312" w:hAnsi="微软雅黑" w:eastAsia="仿宋_GB2312" w:cs="仿宋_GB2312"/>
          <w:color w:val="222222"/>
          <w:sz w:val="32"/>
          <w:szCs w:val="32"/>
        </w:rPr>
      </w:pPr>
    </w:p>
    <w:p>
      <w:pPr>
        <w:autoSpaceDE w:val="0"/>
        <w:spacing w:line="360" w:lineRule="auto"/>
        <w:rPr>
          <w:rFonts w:ascii="宋体" w:hAnsi="宋体" w:eastAsia="宋体" w:cs="宋体"/>
          <w:color w:val="22222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1AF5653"/>
    <w:rsid w:val="008C78B7"/>
    <w:rsid w:val="00975B01"/>
    <w:rsid w:val="4FDD164C"/>
    <w:rsid w:val="51AF5653"/>
    <w:rsid w:val="63832E43"/>
    <w:rsid w:val="673F48A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1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qFormat/>
    <w:uiPriority w:val="0"/>
    <w:rPr>
      <w:color w:val="222222"/>
      <w:u w:val="none"/>
    </w:rPr>
  </w:style>
  <w:style w:type="character" w:styleId="4">
    <w:name w:val="Hyperlink"/>
    <w:basedOn w:val="2"/>
    <w:qFormat/>
    <w:uiPriority w:val="0"/>
    <w:rPr>
      <w:color w:val="222222"/>
      <w:u w:val="none"/>
    </w:rPr>
  </w:style>
  <w:style w:type="character" w:customStyle="1" w:styleId="6">
    <w:name w:val="v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85</Words>
  <Characters>491</Characters>
  <Lines>4</Lines>
  <Paragraphs>1</Paragraphs>
  <ScaleCrop>false</ScaleCrop>
  <LinksUpToDate>false</LinksUpToDate>
  <CharactersWithSpaces>575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2017-09-14T00:59:00Z</dcterms:created>
  <dc:creator>Administrator</dc:creator>
  <cp:lastModifiedBy>hp</cp:lastModifiedBy>
  <cp:lastPrinted>2017-09-14T01:03:00Z</cp:lastPrinted>
  <dcterms:modified xsi:type="dcterms:W3CDTF">2017-11-06T13:50:42Z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