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jc w:val="center"/>
        <w:rPr>
          <w:b/>
          <w:kern w:val="2"/>
          <w:sz w:val="44"/>
          <w:szCs w:val="44"/>
        </w:rPr>
      </w:pPr>
      <w:r>
        <w:rPr>
          <w:rFonts w:hint="eastAsia"/>
          <w:b/>
          <w:kern w:val="2"/>
          <w:sz w:val="44"/>
          <w:szCs w:val="44"/>
        </w:rPr>
        <w:t>永和人民医院2016年度决算填报说明</w:t>
      </w:r>
    </w:p>
    <w:p>
      <w:pPr>
        <w:pStyle w:val="4"/>
        <w:ind w:firstLine="640" w:firstLineChars="200"/>
        <w:rPr>
          <w:kern w:val="2"/>
          <w:sz w:val="32"/>
          <w:szCs w:val="32"/>
        </w:rPr>
      </w:pPr>
    </w:p>
    <w:p>
      <w:pPr>
        <w:pStyle w:val="4"/>
        <w:ind w:firstLine="640" w:firstLineChars="200"/>
        <w:rPr>
          <w:kern w:val="2"/>
          <w:sz w:val="32"/>
          <w:szCs w:val="32"/>
        </w:rPr>
      </w:pPr>
      <w:r>
        <w:rPr>
          <w:rFonts w:hint="eastAsia"/>
          <w:kern w:val="2"/>
          <w:sz w:val="32"/>
          <w:szCs w:val="32"/>
        </w:rPr>
        <w:t>医院是治病防治、保障人民健康的社会主义卫生事业单位，必须贯彻党和国家的卫生工作方针政策，遵守政府法令，为社会主义现代化建设而服务，我院肩负着全县人民的预防医疗，保健和康复任务，我院积极适应国家公共财政体制改革的要求，做好新形势下的经费保障工作，切实抓好资金的收支计划管理，努力增收节支，强化预算约束，部门决算实现收支基本平衡。</w:t>
      </w:r>
    </w:p>
    <w:p>
      <w:pPr>
        <w:pStyle w:val="4"/>
        <w:ind w:firstLine="640" w:firstLineChars="200"/>
        <w:rPr>
          <w:kern w:val="2"/>
          <w:sz w:val="32"/>
          <w:szCs w:val="32"/>
        </w:rPr>
      </w:pPr>
      <w:r>
        <w:rPr>
          <w:rFonts w:hint="eastAsia"/>
          <w:kern w:val="2"/>
          <w:sz w:val="32"/>
          <w:szCs w:val="32"/>
        </w:rPr>
        <w:t>我院在填列2016年决算时与预算相衔接，并在编制决算报表前，与县财政局国库处认真核对本年度预算收支数字和各项缴拨款项，决算报表据实填列，账表一致，全面反映本系统资产、收支、结余情况。</w:t>
      </w:r>
    </w:p>
    <w:p>
      <w:pPr>
        <w:pStyle w:val="4"/>
        <w:ind w:firstLine="640" w:firstLineChars="200"/>
        <w:rPr>
          <w:kern w:val="2"/>
          <w:sz w:val="32"/>
          <w:szCs w:val="32"/>
        </w:rPr>
      </w:pPr>
      <w:r>
        <w:rPr>
          <w:rFonts w:hint="eastAsia"/>
          <w:kern w:val="2"/>
          <w:sz w:val="32"/>
          <w:szCs w:val="32"/>
        </w:rPr>
        <w:t>一、部门基本情况</w:t>
      </w:r>
    </w:p>
    <w:p>
      <w:pPr>
        <w:pStyle w:val="4"/>
        <w:ind w:firstLine="640" w:firstLineChars="200"/>
        <w:rPr>
          <w:kern w:val="2"/>
          <w:sz w:val="32"/>
          <w:szCs w:val="32"/>
        </w:rPr>
      </w:pPr>
      <w:r>
        <w:rPr>
          <w:rFonts w:hint="eastAsia"/>
          <w:kern w:val="2"/>
          <w:sz w:val="32"/>
          <w:szCs w:val="32"/>
        </w:rPr>
        <w:t>机构、人员变化及原因</w:t>
      </w:r>
    </w:p>
    <w:p>
      <w:pPr>
        <w:pStyle w:val="4"/>
        <w:ind w:firstLine="640" w:firstLineChars="200"/>
        <w:rPr>
          <w:kern w:val="2"/>
          <w:sz w:val="32"/>
          <w:szCs w:val="32"/>
        </w:rPr>
      </w:pPr>
      <w:r>
        <w:rPr>
          <w:rFonts w:hint="eastAsia"/>
          <w:kern w:val="2"/>
          <w:sz w:val="32"/>
          <w:szCs w:val="32"/>
        </w:rPr>
        <w:t>1、机构情况及增减变动原因</w:t>
      </w:r>
    </w:p>
    <w:p>
      <w:pPr>
        <w:pStyle w:val="4"/>
        <w:ind w:firstLine="640" w:firstLineChars="200"/>
        <w:rPr>
          <w:kern w:val="2"/>
          <w:sz w:val="32"/>
          <w:szCs w:val="32"/>
        </w:rPr>
      </w:pPr>
      <w:r>
        <w:rPr>
          <w:rFonts w:hint="eastAsia"/>
          <w:kern w:val="2"/>
          <w:sz w:val="32"/>
          <w:szCs w:val="32"/>
        </w:rPr>
        <w:t>全院有独立编制机构  1 个。</w:t>
      </w:r>
    </w:p>
    <w:p>
      <w:pPr>
        <w:pStyle w:val="4"/>
        <w:ind w:firstLine="640" w:firstLineChars="200"/>
        <w:rPr>
          <w:kern w:val="2"/>
          <w:sz w:val="32"/>
          <w:szCs w:val="32"/>
        </w:rPr>
      </w:pPr>
      <w:r>
        <w:rPr>
          <w:rFonts w:hint="eastAsia"/>
          <w:kern w:val="2"/>
          <w:sz w:val="32"/>
          <w:szCs w:val="32"/>
        </w:rPr>
        <w:t>人员情况及增减变动原因</w:t>
      </w:r>
    </w:p>
    <w:p>
      <w:pPr>
        <w:pStyle w:val="4"/>
        <w:ind w:firstLine="640" w:firstLineChars="200"/>
        <w:rPr>
          <w:kern w:val="2"/>
          <w:sz w:val="32"/>
          <w:szCs w:val="32"/>
        </w:rPr>
      </w:pPr>
      <w:r>
        <w:rPr>
          <w:rFonts w:hint="eastAsia"/>
          <w:kern w:val="2"/>
          <w:sz w:val="32"/>
          <w:szCs w:val="32"/>
        </w:rPr>
        <w:t>（1）编制：全院现有编制 86人，其中新招录7人。</w:t>
      </w:r>
    </w:p>
    <w:p>
      <w:pPr>
        <w:pStyle w:val="4"/>
        <w:ind w:firstLine="640" w:firstLineChars="200"/>
        <w:rPr>
          <w:kern w:val="2"/>
          <w:sz w:val="32"/>
          <w:szCs w:val="32"/>
        </w:rPr>
      </w:pPr>
      <w:r>
        <w:rPr>
          <w:rFonts w:hint="eastAsia"/>
          <w:kern w:val="2"/>
          <w:sz w:val="32"/>
          <w:szCs w:val="32"/>
        </w:rPr>
        <w:t>二、部门预算执行情况明</w:t>
      </w:r>
    </w:p>
    <w:p>
      <w:pPr>
        <w:pStyle w:val="4"/>
        <w:ind w:firstLine="640" w:firstLineChars="200"/>
        <w:rPr>
          <w:kern w:val="2"/>
          <w:sz w:val="32"/>
          <w:szCs w:val="32"/>
        </w:rPr>
      </w:pPr>
      <w:r>
        <w:rPr>
          <w:rFonts w:hint="eastAsia"/>
          <w:kern w:val="2"/>
          <w:sz w:val="32"/>
          <w:szCs w:val="32"/>
        </w:rPr>
        <w:t>（一）收入支出结构说明</w:t>
      </w:r>
    </w:p>
    <w:p>
      <w:pPr>
        <w:ind w:firstLine="640" w:firstLineChars="200"/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1、一般预算财政拨款收入780.67万元，</w:t>
      </w:r>
      <w:r>
        <w:rPr>
          <w:rFonts w:hint="eastAsia" w:ascii="宋体" w:hAnsi="宋体" w:eastAsia="宋体" w:cs="宋体"/>
          <w:color w:val="222222"/>
          <w:kern w:val="0"/>
          <w:sz w:val="28"/>
          <w:szCs w:val="28"/>
          <w:lang w:eastAsia="zh-CN"/>
        </w:rPr>
        <w:t>较上年增加。</w:t>
      </w:r>
      <w:r>
        <w:rPr>
          <w:rFonts w:hint="eastAsia"/>
          <w:sz w:val="32"/>
          <w:szCs w:val="32"/>
        </w:rPr>
        <w:t>其中：财政拨款收入情况是：综合医院工资618.94万元，  其他基层医疗卫生机构支出40万元，</w:t>
      </w:r>
      <w:r>
        <w:rPr>
          <w:rFonts w:hint="eastAsia" w:ascii="宋体" w:hAnsi="宋体" w:eastAsia="宋体" w:cs="Arial"/>
          <w:color w:val="000000"/>
          <w:kern w:val="0"/>
          <w:sz w:val="22"/>
          <w:szCs w:val="22"/>
        </w:rPr>
        <w:t xml:space="preserve">  </w:t>
      </w:r>
      <w:r>
        <w:rPr>
          <w:rFonts w:hint="eastAsia"/>
          <w:sz w:val="32"/>
          <w:szCs w:val="32"/>
        </w:rPr>
        <w:t>其他公立医院支出60万元</w:t>
      </w:r>
    </w:p>
    <w:p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公共卫生61.73万元。</w:t>
      </w:r>
      <w:r>
        <w:rPr>
          <w:rFonts w:hint="eastAsia" w:ascii="宋体" w:hAnsi="宋体" w:eastAsia="宋体" w:cs="宋体"/>
          <w:color w:val="222222"/>
          <w:kern w:val="0"/>
          <w:sz w:val="28"/>
          <w:szCs w:val="28"/>
          <w:lang w:eastAsia="zh-CN"/>
        </w:rPr>
        <w:t>较上年增加。</w:t>
      </w:r>
    </w:p>
    <w:p>
      <w:pPr>
        <w:pStyle w:val="4"/>
        <w:ind w:firstLine="640" w:firstLineChars="200"/>
        <w:rPr>
          <w:kern w:val="2"/>
          <w:sz w:val="32"/>
          <w:szCs w:val="32"/>
        </w:rPr>
      </w:pPr>
      <w:r>
        <w:rPr>
          <w:rFonts w:hint="eastAsia"/>
          <w:kern w:val="2"/>
          <w:sz w:val="32"/>
          <w:szCs w:val="32"/>
        </w:rPr>
        <w:t>2、2016年结余是8万元。</w:t>
      </w:r>
    </w:p>
    <w:p>
      <w:pPr>
        <w:pStyle w:val="4"/>
        <w:ind w:firstLine="640" w:firstLineChars="200"/>
        <w:rPr>
          <w:kern w:val="2"/>
          <w:sz w:val="32"/>
          <w:szCs w:val="32"/>
        </w:rPr>
      </w:pPr>
      <w:r>
        <w:rPr>
          <w:rFonts w:hint="eastAsia"/>
          <w:kern w:val="2"/>
          <w:sz w:val="32"/>
          <w:szCs w:val="32"/>
        </w:rPr>
        <w:t>（二）资产负债情况说明</w:t>
      </w:r>
    </w:p>
    <w:p>
      <w:pPr>
        <w:pStyle w:val="4"/>
        <w:ind w:firstLine="640" w:firstLineChars="200"/>
        <w:rPr>
          <w:kern w:val="2"/>
          <w:sz w:val="32"/>
          <w:szCs w:val="32"/>
        </w:rPr>
      </w:pPr>
      <w:r>
        <w:rPr>
          <w:rFonts w:hint="eastAsia"/>
          <w:kern w:val="2"/>
          <w:sz w:val="32"/>
          <w:szCs w:val="32"/>
        </w:rPr>
        <w:t>固定资产增加了618万元，全部是购置医院的医疗设备，2016年固定资产总计是2410万元。</w:t>
      </w:r>
    </w:p>
    <w:p>
      <w:pPr>
        <w:pStyle w:val="4"/>
        <w:ind w:firstLine="640" w:firstLineChars="200"/>
        <w:rPr>
          <w:kern w:val="2"/>
          <w:sz w:val="32"/>
          <w:szCs w:val="32"/>
        </w:rPr>
      </w:pPr>
      <w:r>
        <w:rPr>
          <w:rFonts w:hint="eastAsia"/>
          <w:kern w:val="2"/>
          <w:sz w:val="32"/>
          <w:szCs w:val="32"/>
        </w:rPr>
        <w:t>（三）经费支出说明</w:t>
      </w:r>
    </w:p>
    <w:p>
      <w:pPr>
        <w:pStyle w:val="4"/>
        <w:ind w:firstLine="640" w:firstLineChars="200"/>
        <w:rPr>
          <w:rFonts w:hint="eastAsia"/>
          <w:kern w:val="2"/>
          <w:sz w:val="32"/>
          <w:szCs w:val="32"/>
        </w:rPr>
      </w:pPr>
      <w:r>
        <w:rPr>
          <w:rFonts w:hint="eastAsia"/>
          <w:kern w:val="2"/>
          <w:sz w:val="32"/>
          <w:szCs w:val="32"/>
        </w:rPr>
        <w:t>2016年支出2050万元，其中：基本支出1888 万元。</w:t>
      </w:r>
      <w:r>
        <w:rPr>
          <w:rFonts w:hint="eastAsia" w:ascii="宋体" w:hAnsi="宋体" w:eastAsia="宋体" w:cs="宋体"/>
          <w:color w:val="222222"/>
          <w:kern w:val="0"/>
          <w:sz w:val="28"/>
          <w:szCs w:val="28"/>
          <w:lang w:eastAsia="zh-CN"/>
        </w:rPr>
        <w:t>较上年增加。</w:t>
      </w:r>
      <w:bookmarkStart w:id="0" w:name="_GoBack"/>
      <w:bookmarkEnd w:id="0"/>
    </w:p>
    <w:p>
      <w:pPr>
        <w:pStyle w:val="4"/>
        <w:ind w:firstLine="640" w:firstLineChars="200"/>
        <w:rPr>
          <w:kern w:val="2"/>
          <w:sz w:val="32"/>
          <w:szCs w:val="32"/>
        </w:rPr>
      </w:pPr>
      <w:r>
        <w:rPr>
          <w:rFonts w:hint="eastAsia"/>
          <w:kern w:val="2"/>
          <w:sz w:val="32"/>
          <w:szCs w:val="32"/>
        </w:rPr>
        <w:t xml:space="preserve">（四）“三公经费”支出说明 </w:t>
      </w:r>
    </w:p>
    <w:p>
      <w:pPr>
        <w:rPr>
          <w:rFonts w:hint="eastAsia" w:ascii="仿宋" w:hAnsi="仿宋" w:eastAsia="仿宋" w:cs="宋体"/>
          <w:color w:val="222222"/>
          <w:kern w:val="0"/>
          <w:sz w:val="32"/>
          <w:szCs w:val="32"/>
        </w:rPr>
      </w:pPr>
      <w:r>
        <w:rPr>
          <w:rFonts w:hint="eastAsia"/>
          <w:kern w:val="2"/>
          <w:sz w:val="32"/>
          <w:szCs w:val="32"/>
        </w:rPr>
        <w:t>20</w:t>
      </w:r>
      <w:r>
        <w:rPr>
          <w:rFonts w:hint="eastAsia"/>
          <w:kern w:val="2"/>
          <w:sz w:val="32"/>
          <w:szCs w:val="32"/>
          <w:lang w:val="en-US" w:eastAsia="zh-CN"/>
        </w:rPr>
        <w:t>16</w:t>
      </w:r>
      <w:r>
        <w:rPr>
          <w:rFonts w:hint="eastAsia"/>
          <w:kern w:val="2"/>
          <w:sz w:val="32"/>
          <w:szCs w:val="32"/>
        </w:rPr>
        <w:t>年度三公经费支出</w:t>
      </w:r>
      <w:r>
        <w:rPr>
          <w:rFonts w:hint="eastAsia"/>
          <w:kern w:val="2"/>
          <w:sz w:val="32"/>
          <w:szCs w:val="32"/>
          <w:lang w:val="en-US" w:eastAsia="zh-CN"/>
        </w:rPr>
        <w:t>47</w:t>
      </w:r>
      <w:r>
        <w:rPr>
          <w:rFonts w:hint="eastAsia"/>
          <w:kern w:val="2"/>
          <w:sz w:val="32"/>
          <w:szCs w:val="32"/>
        </w:rPr>
        <w:t>万元，其中</w:t>
      </w:r>
      <w:r>
        <w:rPr>
          <w:rFonts w:hint="eastAsia"/>
          <w:kern w:val="2"/>
          <w:sz w:val="32"/>
          <w:szCs w:val="32"/>
          <w:lang w:eastAsia="zh-CN"/>
        </w:rPr>
        <w:t>专用材料费</w:t>
      </w:r>
      <w:r>
        <w:rPr>
          <w:rFonts w:hint="eastAsia"/>
          <w:kern w:val="2"/>
          <w:sz w:val="32"/>
          <w:szCs w:val="32"/>
          <w:lang w:val="en-US" w:eastAsia="zh-CN"/>
        </w:rPr>
        <w:t>47万元</w:t>
      </w:r>
      <w:r>
        <w:rPr>
          <w:rFonts w:hint="eastAsia"/>
          <w:kern w:val="2"/>
          <w:sz w:val="32"/>
          <w:szCs w:val="32"/>
        </w:rPr>
        <w:t>，我单位没有出国出境人员没有产生出境费用支出。</w:t>
      </w:r>
      <w:r>
        <w:rPr>
          <w:rFonts w:hint="eastAsia" w:ascii="宋体" w:hAnsi="宋体" w:cs="宋体"/>
          <w:kern w:val="0"/>
          <w:sz w:val="32"/>
        </w:rPr>
        <w:t>为了响应国家政策，对车辆、公务接待进行严格控制，支出与上年相比相对减少</w:t>
      </w:r>
      <w:r>
        <w:rPr>
          <w:rFonts w:hint="eastAsia" w:ascii="仿宋" w:hAnsi="仿宋" w:eastAsia="仿宋" w:cs="宋体"/>
          <w:color w:val="222222"/>
          <w:kern w:val="0"/>
          <w:sz w:val="32"/>
          <w:szCs w:val="32"/>
        </w:rPr>
        <w:t>。</w:t>
      </w:r>
    </w:p>
    <w:p>
      <w:pPr>
        <w:pStyle w:val="4"/>
        <w:ind w:firstLine="640" w:firstLineChars="200"/>
        <w:rPr>
          <w:rFonts w:hint="eastAsia"/>
          <w:kern w:val="2"/>
          <w:sz w:val="32"/>
          <w:szCs w:val="32"/>
        </w:rPr>
      </w:pPr>
    </w:p>
    <w:p>
      <w:pPr>
        <w:widowControl/>
        <w:numPr>
          <w:ilvl w:val="0"/>
          <w:numId w:val="1"/>
        </w:numPr>
        <w:spacing w:line="640" w:lineRule="exact"/>
        <w:jc w:val="center"/>
        <w:rPr>
          <w:rFonts w:hint="eastAsia" w:ascii="黑体" w:hAnsi="黑体" w:eastAsia="黑体" w:cs="宋体"/>
          <w:bCs/>
          <w:kern w:val="0"/>
          <w:sz w:val="36"/>
          <w:szCs w:val="36"/>
          <w:lang w:eastAsia="zh-CN"/>
        </w:rPr>
      </w:pPr>
      <w:r>
        <w:rPr>
          <w:rFonts w:hint="eastAsia" w:ascii="黑体" w:hAnsi="宋体" w:eastAsia="黑体" w:cs="宋体"/>
          <w:bCs/>
          <w:kern w:val="0"/>
          <w:sz w:val="36"/>
          <w:szCs w:val="36"/>
        </w:rPr>
        <w:t>分</w:t>
      </w:r>
      <w:r>
        <w:rPr>
          <w:rFonts w:hint="eastAsia" w:ascii="黑体" w:hAnsi="黑体" w:eastAsia="黑体" w:cs="宋体"/>
          <w:bCs/>
          <w:kern w:val="0"/>
          <w:sz w:val="36"/>
          <w:szCs w:val="36"/>
        </w:rPr>
        <w:t xml:space="preserve">   </w:t>
      </w:r>
      <w:r>
        <w:rPr>
          <w:rFonts w:hint="eastAsia" w:ascii="黑体" w:hAnsi="黑体" w:eastAsia="黑体" w:cs="宋体"/>
          <w:bCs/>
          <w:kern w:val="0"/>
          <w:sz w:val="36"/>
          <w:szCs w:val="36"/>
          <w:lang w:eastAsia="zh-CN"/>
        </w:rPr>
        <w:t>政府采购</w:t>
      </w:r>
    </w:p>
    <w:p>
      <w:pPr>
        <w:widowControl/>
        <w:numPr>
          <w:ilvl w:val="0"/>
          <w:numId w:val="0"/>
        </w:numPr>
        <w:spacing w:line="640" w:lineRule="exact"/>
        <w:jc w:val="both"/>
        <w:rPr>
          <w:rFonts w:hint="eastAsia" w:ascii="黑体" w:hAnsi="黑体" w:eastAsia="黑体" w:cs="宋体"/>
          <w:bCs/>
          <w:kern w:val="0"/>
          <w:sz w:val="36"/>
          <w:szCs w:val="36"/>
          <w:lang w:eastAsia="zh-CN"/>
        </w:rPr>
      </w:pPr>
    </w:p>
    <w:p>
      <w:pPr>
        <w:widowControl/>
        <w:spacing w:line="640" w:lineRule="exact"/>
        <w:ind w:firstLine="640" w:firstLineChars="200"/>
        <w:rPr>
          <w:rFonts w:hint="eastAsia" w:eastAsia="仿宋_GB2312"/>
          <w:bCs/>
          <w:kern w:val="0"/>
          <w:sz w:val="32"/>
          <w:szCs w:val="32"/>
        </w:rPr>
      </w:pPr>
      <w:r>
        <w:rPr>
          <w:rFonts w:hint="eastAsia" w:eastAsia="仿宋_GB2312"/>
          <w:bCs/>
          <w:kern w:val="0"/>
          <w:sz w:val="32"/>
          <w:szCs w:val="32"/>
        </w:rPr>
        <w:t>无。</w:t>
      </w:r>
    </w:p>
    <w:p>
      <w:pPr>
        <w:widowControl/>
        <w:spacing w:line="640" w:lineRule="exact"/>
        <w:jc w:val="center"/>
        <w:rPr>
          <w:rFonts w:hint="eastAsia" w:ascii="黑体" w:hAnsi="宋体" w:eastAsia="黑体" w:cs="宋体"/>
          <w:bCs/>
          <w:kern w:val="0"/>
          <w:sz w:val="36"/>
          <w:szCs w:val="36"/>
        </w:rPr>
      </w:pPr>
      <w:r>
        <w:rPr>
          <w:rFonts w:hint="eastAsia" w:ascii="黑体" w:hAnsi="宋体" w:eastAsia="黑体" w:cs="宋体"/>
          <w:bCs/>
          <w:kern w:val="0"/>
          <w:sz w:val="36"/>
          <w:szCs w:val="36"/>
        </w:rPr>
        <w:t>第</w:t>
      </w:r>
      <w:r>
        <w:rPr>
          <w:rFonts w:hint="eastAsia" w:ascii="黑体" w:hAnsi="宋体" w:eastAsia="黑体" w:cs="宋体"/>
          <w:bCs/>
          <w:kern w:val="0"/>
          <w:sz w:val="36"/>
          <w:szCs w:val="36"/>
          <w:lang w:eastAsia="zh-CN"/>
        </w:rPr>
        <w:t>五</w:t>
      </w:r>
      <w:r>
        <w:rPr>
          <w:rFonts w:hint="eastAsia" w:ascii="黑体" w:hAnsi="宋体" w:eastAsia="黑体" w:cs="宋体"/>
          <w:bCs/>
          <w:kern w:val="0"/>
          <w:sz w:val="36"/>
          <w:szCs w:val="36"/>
        </w:rPr>
        <w:t>部分</w:t>
      </w:r>
      <w:r>
        <w:rPr>
          <w:rFonts w:hint="eastAsia" w:ascii="黑体" w:hAnsi="黑体" w:eastAsia="黑体" w:cs="宋体"/>
          <w:bCs/>
          <w:kern w:val="0"/>
          <w:sz w:val="36"/>
          <w:szCs w:val="36"/>
        </w:rPr>
        <w:t xml:space="preserve">   </w:t>
      </w:r>
      <w:r>
        <w:rPr>
          <w:rFonts w:hint="eastAsia" w:ascii="黑体" w:hAnsi="宋体" w:eastAsia="黑体" w:cs="宋体"/>
          <w:bCs/>
          <w:kern w:val="0"/>
          <w:sz w:val="36"/>
          <w:szCs w:val="36"/>
        </w:rPr>
        <w:t>名词解释</w:t>
      </w:r>
    </w:p>
    <w:p>
      <w:pPr>
        <w:widowControl/>
        <w:spacing w:line="640" w:lineRule="exact"/>
        <w:ind w:firstLine="640" w:firstLineChars="200"/>
        <w:rPr>
          <w:rFonts w:hint="eastAsia" w:eastAsia="仿宋_GB2312"/>
          <w:bCs/>
          <w:kern w:val="0"/>
          <w:sz w:val="32"/>
          <w:szCs w:val="32"/>
        </w:rPr>
      </w:pPr>
      <w:r>
        <w:rPr>
          <w:rFonts w:hint="eastAsia" w:eastAsia="仿宋_GB2312"/>
          <w:bCs/>
          <w:kern w:val="0"/>
          <w:sz w:val="32"/>
          <w:szCs w:val="32"/>
        </w:rPr>
        <w:t>无。</w:t>
      </w:r>
    </w:p>
    <w:p/>
    <w:p>
      <w:pPr>
        <w:pStyle w:val="4"/>
        <w:ind w:firstLine="640" w:firstLineChars="200"/>
        <w:rPr>
          <w:rFonts w:hint="eastAsia"/>
          <w:kern w:val="2"/>
          <w:sz w:val="32"/>
          <w:szCs w:val="32"/>
        </w:rPr>
      </w:pPr>
    </w:p>
    <w:p>
      <w:pPr>
        <w:pStyle w:val="4"/>
        <w:ind w:firstLine="640" w:firstLineChars="200"/>
        <w:rPr>
          <w:kern w:val="2"/>
          <w:sz w:val="32"/>
          <w:szCs w:val="32"/>
        </w:rPr>
      </w:pPr>
    </w:p>
    <w:p>
      <w:pPr>
        <w:pStyle w:val="4"/>
        <w:rPr>
          <w:kern w:val="2"/>
          <w:sz w:val="32"/>
          <w:szCs w:val="32"/>
        </w:rPr>
      </w:pPr>
      <w:r>
        <w:rPr>
          <w:rFonts w:hint="eastAsia"/>
          <w:kern w:val="2"/>
          <w:sz w:val="32"/>
          <w:szCs w:val="32"/>
        </w:rPr>
        <w:t xml:space="preserve">                                  </w:t>
      </w:r>
    </w:p>
    <w:p>
      <w:pPr>
        <w:pStyle w:val="4"/>
        <w:ind w:firstLine="640" w:firstLineChars="200"/>
        <w:rPr>
          <w:kern w:val="2"/>
          <w:sz w:val="32"/>
          <w:szCs w:val="32"/>
        </w:rPr>
      </w:pPr>
      <w:r>
        <w:rPr>
          <w:rFonts w:hint="eastAsia"/>
          <w:kern w:val="2"/>
          <w:sz w:val="32"/>
          <w:szCs w:val="32"/>
        </w:rPr>
        <w:t xml:space="preserve">                               </w:t>
      </w:r>
    </w:p>
    <w:p>
      <w:pPr>
        <w:pStyle w:val="4"/>
        <w:ind w:firstLine="640" w:firstLineChars="200"/>
        <w:rPr>
          <w:kern w:val="2"/>
          <w:sz w:val="32"/>
          <w:szCs w:val="32"/>
        </w:rPr>
      </w:pPr>
      <w:r>
        <w:rPr>
          <w:rFonts w:hint="eastAsia"/>
          <w:kern w:val="2"/>
          <w:sz w:val="32"/>
          <w:szCs w:val="32"/>
        </w:rPr>
        <w:t xml:space="preserve">                      </w:t>
      </w:r>
    </w:p>
    <w:p>
      <w:pPr>
        <w:pStyle w:val="4"/>
        <w:ind w:firstLine="640" w:firstLineChars="200"/>
        <w:rPr>
          <w:kern w:val="2"/>
          <w:sz w:val="32"/>
          <w:szCs w:val="32"/>
        </w:rPr>
      </w:pPr>
    </w:p>
    <w:p/>
    <w:p/>
    <w:p/>
    <w:p/>
    <w:p/>
    <w:p>
      <w:pPr>
        <w:pStyle w:val="4"/>
        <w:rPr>
          <w:kern w:val="2"/>
          <w:sz w:val="32"/>
          <w:szCs w:val="32"/>
        </w:rPr>
      </w:pPr>
      <w:r>
        <w:rPr>
          <w:rFonts w:hint="eastAsia"/>
          <w:kern w:val="2"/>
          <w:sz w:val="21"/>
        </w:rPr>
        <w:tab/>
      </w:r>
      <w:r>
        <w:rPr>
          <w:rFonts w:hint="eastAsia"/>
          <w:kern w:val="2"/>
          <w:sz w:val="32"/>
          <w:szCs w:val="32"/>
        </w:rPr>
        <w:t xml:space="preserve">                               永和县人民医院</w:t>
      </w:r>
    </w:p>
    <w:p>
      <w:pPr>
        <w:pStyle w:val="4"/>
        <w:ind w:firstLine="640" w:firstLineChars="200"/>
        <w:rPr>
          <w:kern w:val="2"/>
          <w:sz w:val="32"/>
          <w:szCs w:val="32"/>
        </w:rPr>
      </w:pPr>
    </w:p>
    <w:p>
      <w:pPr>
        <w:pStyle w:val="4"/>
        <w:ind w:firstLine="640" w:firstLineChars="200"/>
        <w:rPr>
          <w:kern w:val="2"/>
          <w:sz w:val="32"/>
          <w:szCs w:val="32"/>
        </w:rPr>
      </w:pPr>
      <w:r>
        <w:rPr>
          <w:rFonts w:hint="eastAsia"/>
          <w:kern w:val="2"/>
          <w:sz w:val="32"/>
          <w:szCs w:val="32"/>
        </w:rPr>
        <w:t xml:space="preserve">                         二〇一</w:t>
      </w:r>
      <w:r>
        <w:rPr>
          <w:rFonts w:hint="eastAsia"/>
          <w:kern w:val="2"/>
          <w:sz w:val="32"/>
          <w:szCs w:val="32"/>
          <w:lang w:eastAsia="zh-CN"/>
        </w:rPr>
        <w:t>七</w:t>
      </w:r>
      <w:r>
        <w:rPr>
          <w:rFonts w:hint="eastAsia"/>
          <w:kern w:val="2"/>
          <w:sz w:val="32"/>
          <w:szCs w:val="32"/>
        </w:rPr>
        <w:t>年</w:t>
      </w:r>
      <w:r>
        <w:rPr>
          <w:rFonts w:hint="eastAsia"/>
          <w:kern w:val="2"/>
          <w:sz w:val="32"/>
          <w:szCs w:val="32"/>
          <w:lang w:eastAsia="zh-CN"/>
        </w:rPr>
        <w:t>九</w:t>
      </w:r>
      <w:r>
        <w:rPr>
          <w:rFonts w:hint="eastAsia"/>
          <w:kern w:val="2"/>
          <w:sz w:val="32"/>
          <w:szCs w:val="32"/>
        </w:rPr>
        <w:t>月十</w:t>
      </w:r>
      <w:r>
        <w:rPr>
          <w:rFonts w:hint="eastAsia"/>
          <w:kern w:val="2"/>
          <w:sz w:val="32"/>
          <w:szCs w:val="32"/>
          <w:lang w:eastAsia="zh-CN"/>
        </w:rPr>
        <w:t>五</w:t>
      </w:r>
      <w:r>
        <w:rPr>
          <w:rFonts w:hint="eastAsia"/>
          <w:kern w:val="2"/>
          <w:sz w:val="32"/>
          <w:szCs w:val="32"/>
        </w:rPr>
        <w:t>日</w:t>
      </w:r>
    </w:p>
    <w:p>
      <w:pPr>
        <w:tabs>
          <w:tab w:val="left" w:pos="6033"/>
        </w:tabs>
        <w:jc w:val="left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2000019F" w:csb1="00000000"/>
  </w:font>
  <w:font w:name="方正小标宋简体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FFD2D9"/>
    <w:multiLevelType w:val="singleLevel"/>
    <w:tmpl w:val="59FFD2D9"/>
    <w:lvl w:ilvl="0" w:tentative="0">
      <w:start w:val="4"/>
      <w:numFmt w:val="chineseCounting"/>
      <w:suff w:val="nothing"/>
      <w:lvlText w:val="第%1部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23E8F"/>
    <w:rsid w:val="00984AA6"/>
    <w:rsid w:val="00A27150"/>
    <w:rsid w:val="00CE4921"/>
    <w:rsid w:val="00D23E8F"/>
    <w:rsid w:val="00D428F7"/>
    <w:rsid w:val="00E117A3"/>
    <w:rsid w:val="0196745E"/>
    <w:rsid w:val="08A6180D"/>
    <w:rsid w:val="103256E9"/>
    <w:rsid w:val="115334AC"/>
    <w:rsid w:val="1A724BA6"/>
    <w:rsid w:val="26547539"/>
    <w:rsid w:val="31DA4F1C"/>
    <w:rsid w:val="32775D35"/>
    <w:rsid w:val="3CBC27AF"/>
    <w:rsid w:val="49132F42"/>
    <w:rsid w:val="4DAC41BE"/>
    <w:rsid w:val="4F933B68"/>
    <w:rsid w:val="58087027"/>
    <w:rsid w:val="62353EE5"/>
    <w:rsid w:val="65221E7D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widowControl/>
      <w:spacing w:beforeAutospacing="1" w:afterAutospacing="1"/>
      <w:jc w:val="left"/>
    </w:pPr>
    <w:rPr>
      <w:rFonts w:ascii="宋体" w:hAnsi="宋体" w:cs="宋体"/>
      <w:kern w:val="0"/>
      <w:sz w:val="24"/>
    </w:rPr>
  </w:style>
  <w:style w:type="character" w:styleId="6">
    <w:name w:val="page number"/>
    <w:basedOn w:val="5"/>
    <w:qFormat/>
    <w:uiPriority w:val="0"/>
  </w:style>
  <w:style w:type="paragraph" w:customStyle="1" w:styleId="8">
    <w:name w:val="Char Char Char Char Char Char Char"/>
    <w:basedOn w:val="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630</Words>
  <Characters>246</Characters>
  <Lines>2</Lines>
  <Paragraphs>1</Paragraphs>
  <ScaleCrop>false</ScaleCrop>
  <LinksUpToDate>false</LinksUpToDate>
  <CharactersWithSpaces>875</CharactersWithSpaces>
  <Application>WPS Office_10.1.0.6029_F1E327BC-269C-435d-A152-05C5408002CA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2017-09-14T01:26:00Z</dcterms:created>
  <dc:creator>Administrator</dc:creator>
  <cp:lastModifiedBy>hp</cp:lastModifiedBy>
  <cp:lastPrinted>2016-06-22T03:05:00Z</cp:lastPrinted>
  <dcterms:modified xsi:type="dcterms:W3CDTF">2017-11-06T13:47:29Z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2052-10.1.0.6029</vt:lpwstr>
  </property>
</Properties>
</file>