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48"/>
          <w:szCs w:val="48"/>
        </w:rPr>
        <w:t>永和县总工会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48"/>
          <w:szCs w:val="48"/>
        </w:rPr>
        <w:t>2016年部门决算情况说明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36"/>
          <w:szCs w:val="36"/>
        </w:rPr>
        <w:t>第一部分</w:t>
      </w:r>
      <w:r>
        <w:rPr>
          <w:rFonts w:hint="eastAsia" w:ascii="宋体" w:hAnsi="宋体" w:eastAsia="宋体" w:cs="宋体"/>
          <w:color w:val="222222"/>
          <w:kern w:val="0"/>
          <w:sz w:val="36"/>
          <w:szCs w:val="36"/>
        </w:rPr>
        <w:t> </w:t>
      </w:r>
      <w:r>
        <w:rPr>
          <w:rFonts w:hint="eastAsia" w:ascii="黑体" w:hAnsi="黑体" w:eastAsia="黑体" w:cs="宋体"/>
          <w:color w:val="222222"/>
          <w:kern w:val="0"/>
          <w:sz w:val="36"/>
          <w:szCs w:val="36"/>
        </w:rPr>
        <w:t>概况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6"/>
          <w:szCs w:val="36"/>
        </w:rPr>
        <w:t>  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spacing w:line="360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>  </w:t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t>《中华人民共和国工会法》总则第六条明确规定：“</w:t>
      </w:r>
      <w:r>
        <w:rPr>
          <w:rFonts w:ascii="宋体" w:hAnsi="宋体" w:eastAsia="宋体" w:cs="Arial"/>
          <w:color w:val="333333"/>
          <w:kern w:val="0"/>
          <w:sz w:val="32"/>
          <w:szCs w:val="32"/>
        </w:rPr>
        <w:t>维护职工合法权益是工会的基本职责。工会在维护全国人民总体利益的同时，代表和维护职工的合法权益。</w:t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t>”</w:t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br w:type="textWrapping"/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t>　　工会的四大职能：</w:t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br w:type="textWrapping"/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t>　　1</w:t>
      </w:r>
      <w:r>
        <w:rPr>
          <w:rFonts w:ascii="宋体" w:hAnsi="宋体" w:eastAsia="宋体" w:cs="Arial"/>
          <w:color w:val="333333"/>
          <w:kern w:val="0"/>
          <w:sz w:val="32"/>
          <w:szCs w:val="32"/>
        </w:rPr>
        <w:t>、维护职能：维护职工群众的经济效益和民主权益的职能。</w:t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br w:type="textWrapping"/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t>　　2</w:t>
      </w:r>
      <w:r>
        <w:rPr>
          <w:rFonts w:ascii="宋体" w:hAnsi="宋体" w:eastAsia="宋体" w:cs="Arial"/>
          <w:color w:val="333333"/>
          <w:kern w:val="0"/>
          <w:sz w:val="32"/>
          <w:szCs w:val="32"/>
        </w:rPr>
        <w:t>、建设职能：吸引和组织职工群众参加经济建设和改革，努力完成经济和社会发展任务和职能。</w:t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br w:type="textWrapping"/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t>　　3</w:t>
      </w:r>
      <w:r>
        <w:rPr>
          <w:rFonts w:ascii="宋体" w:hAnsi="宋体" w:eastAsia="宋体" w:cs="Arial"/>
          <w:color w:val="333333"/>
          <w:kern w:val="0"/>
          <w:sz w:val="32"/>
          <w:szCs w:val="32"/>
        </w:rPr>
        <w:t>、参与职能：发挥职工群众参政议政作用，代表和组织职工参与国家和社会事务管理的职能。</w:t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br w:type="textWrapping"/>
      </w:r>
      <w:r>
        <w:rPr>
          <w:rFonts w:ascii="Arial" w:hAnsi="Arial" w:eastAsia="微软雅黑" w:cs="Arial"/>
          <w:color w:val="333333"/>
          <w:kern w:val="0"/>
          <w:sz w:val="32"/>
          <w:szCs w:val="32"/>
        </w:rPr>
        <w:t>　　4</w:t>
      </w:r>
      <w:r>
        <w:rPr>
          <w:rFonts w:ascii="宋体" w:hAnsi="宋体" w:eastAsia="宋体" w:cs="Arial"/>
          <w:color w:val="333333"/>
          <w:kern w:val="0"/>
          <w:sz w:val="32"/>
          <w:szCs w:val="32"/>
        </w:rPr>
        <w:t>、教育职能：帮助职工不断提高思想政治觉悟和文化素质的职能。 </w:t>
      </w:r>
    </w:p>
    <w:p>
      <w:pPr>
        <w:widowControl/>
        <w:shd w:val="clear" w:color="auto" w:fill="FFFFFF"/>
        <w:spacing w:line="360" w:lineRule="atLeast"/>
        <w:ind w:firstLine="640" w:firstLineChars="2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>二、部门决算单位构成</w:t>
      </w:r>
    </w:p>
    <w:p>
      <w:pPr>
        <w:widowControl/>
        <w:shd w:val="clear" w:color="auto" w:fill="FFFFFF"/>
        <w:spacing w:line="360" w:lineRule="atLeast"/>
        <w:ind w:firstLine="6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>永和县总工会内设</w:t>
      </w:r>
      <w:r>
        <w:rPr>
          <w:rFonts w:hint="eastAsia" w:ascii="Arial" w:hAnsi="Arial" w:eastAsia="宋体" w:cs="Arial"/>
          <w:color w:val="333333"/>
          <w:kern w:val="0"/>
          <w:sz w:val="32"/>
          <w:szCs w:val="32"/>
        </w:rPr>
        <w:t>7</w:t>
      </w: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>各股室；分别是办公室、财务部、宣传部、经济技术部、女工部、法工部、帮扶中心，各机构的财务支出由财务部统一实施。</w:t>
      </w:r>
    </w:p>
    <w:p>
      <w:pPr>
        <w:widowControl/>
        <w:shd w:val="clear" w:color="auto" w:fill="FFFFFF"/>
        <w:spacing w:line="360" w:lineRule="atLeast"/>
        <w:ind w:firstLine="6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第二部分</w:t>
      </w:r>
      <w:r>
        <w:rPr>
          <w:rFonts w:hint="eastAsia" w:ascii="宋体" w:hAnsi="宋体" w:eastAsia="宋体" w:cs="宋体"/>
          <w:color w:val="333333"/>
          <w:kern w:val="0"/>
          <w:sz w:val="36"/>
          <w:szCs w:val="36"/>
        </w:rPr>
        <w:t>  </w:t>
      </w:r>
      <w:r>
        <w:rPr>
          <w:rFonts w:hint="eastAsia" w:ascii="黑体" w:hAnsi="黑体" w:eastAsia="黑体" w:cs="黑体"/>
          <w:color w:val="333333"/>
          <w:kern w:val="0"/>
          <w:sz w:val="36"/>
          <w:szCs w:val="36"/>
        </w:rPr>
        <w:t>2016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年度部门决算报表</w:t>
      </w:r>
    </w:p>
    <w:p>
      <w:pPr>
        <w:widowControl/>
        <w:shd w:val="clear" w:color="auto" w:fill="FFFFFF"/>
        <w:spacing w:line="360" w:lineRule="atLeast"/>
        <w:ind w:firstLine="6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此部分内容见附表</w:t>
      </w:r>
    </w:p>
    <w:p>
      <w:pPr>
        <w:widowControl/>
        <w:shd w:val="clear" w:color="auto" w:fill="FFFFFF"/>
        <w:spacing w:line="360" w:lineRule="atLeast"/>
        <w:ind w:firstLine="6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36"/>
          <w:szCs w:val="36"/>
        </w:rPr>
        <w:t> </w:t>
      </w:r>
    </w:p>
    <w:p>
      <w:pPr>
        <w:widowControl/>
        <w:shd w:val="clear" w:color="auto" w:fill="FFFFFF"/>
        <w:spacing w:line="360" w:lineRule="atLeast"/>
        <w:ind w:firstLine="6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第三部分2016年度部门决算情况说明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一、收入支出决算情况说明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2016年度收入总计：1656200元，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财政拨款收入1653200元。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2016年度支出总计：1656200元，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基本支出1656200元。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2016年度财政拨款支出决算为1656200元，具体情况如下：商品和服务支出1656200元。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  <w:lang w:eastAsia="zh-CN"/>
        </w:rPr>
        <w:t>无机关运行。</w:t>
      </w:r>
      <w:bookmarkStart w:id="0" w:name="_GoBack"/>
      <w:bookmarkEnd w:id="0"/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二、“三公”经费支出决算情况说明</w:t>
      </w:r>
    </w:p>
    <w:p>
      <w:pPr>
        <w:widowControl/>
        <w:shd w:val="clear" w:color="auto" w:fill="FFFFFF"/>
        <w:spacing w:line="293" w:lineRule="atLeast"/>
        <w:ind w:firstLine="640" w:firstLineChars="2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1、因公出国团组数及人数0次，公共用车购置数0次，国内公务接待的批次、人数0次。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2、因公出国经费0元。包括单位公务接待费，公务用车运行维护费、购置费、因公出国出境费。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293" w:lineRule="atLeast"/>
        <w:ind w:firstLine="8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shd w:val="clear" w:color="auto" w:fill="FFFFFF"/>
        <w:spacing w:line="293" w:lineRule="atLeast"/>
        <w:ind w:firstLine="8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三、本单位经费使用情况用于，办公费、印刷费、手续费、水电费、邮电费、物业管理费等。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line="293" w:lineRule="atLeast"/>
        <w:ind w:firstLine="5600" w:firstLineChars="175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2017年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9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月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13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7B39"/>
    <w:rsid w:val="003E7B39"/>
    <w:rsid w:val="0046266D"/>
    <w:rsid w:val="583B7E87"/>
    <w:rsid w:val="6DC441D0"/>
    <w:rsid w:val="7EC5483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109</Words>
  <Characters>623</Characters>
  <Lines>5</Lines>
  <Paragraphs>1</Paragraphs>
  <ScaleCrop>false</ScaleCrop>
  <LinksUpToDate>false</LinksUpToDate>
  <CharactersWithSpaces>731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2017-09-13T01:36:00Z</dcterms:created>
  <dc:creator>dreamsummit</dc:creator>
  <cp:lastModifiedBy>hp</cp:lastModifiedBy>
  <dcterms:modified xsi:type="dcterms:W3CDTF">2017-11-06T13:57:20Z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