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永和县第二中学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关于2016年度部门决算的说明</w:t>
      </w:r>
    </w:p>
    <w:p>
      <w:pPr>
        <w:widowControl/>
        <w:shd w:val="clear" w:color="auto" w:fill="FFFFFF"/>
        <w:spacing w:line="293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b/>
          <w:bCs/>
          <w:color w:val="222222"/>
          <w:kern w:val="0"/>
          <w:sz w:val="32"/>
          <w:szCs w:val="32"/>
        </w:rPr>
        <w:t>第一部分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  </w:t>
      </w:r>
      <w:r>
        <w:rPr>
          <w:rFonts w:hint="eastAsia" w:ascii="黑体" w:hAnsi="黑体" w:eastAsia="黑体" w:cs="宋体"/>
          <w:b/>
          <w:bCs/>
          <w:color w:val="222222"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293" w:lineRule="atLeast"/>
        <w:ind w:firstLine="4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32"/>
          <w:szCs w:val="32"/>
        </w:rPr>
        <w:t>（一）主要职能</w:t>
      </w:r>
    </w:p>
    <w:p>
      <w:pPr>
        <w:widowControl/>
        <w:shd w:val="clear" w:color="auto" w:fill="FFFFFF"/>
        <w:spacing w:line="326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1、认真贯彻执行党和国家的有关法律法规、方针、政策，</w:t>
      </w:r>
      <w:r>
        <w:rPr>
          <w:rFonts w:hint="eastAsia" w:ascii="宋体" w:hAnsi="宋体" w:eastAsia="宋体" w:cs="宋体"/>
          <w:color w:val="222222"/>
          <w:spacing w:val="15"/>
          <w:kern w:val="0"/>
          <w:sz w:val="32"/>
          <w:szCs w:val="32"/>
        </w:rPr>
        <w:t>坚持民主管理，依法办校，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执行上级主管部门的指示和决定。</w:t>
      </w:r>
    </w:p>
    <w:p>
      <w:pPr>
        <w:widowControl/>
        <w:shd w:val="clear" w:color="auto" w:fill="FFFFFF"/>
        <w:spacing w:line="326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2、实行安全和教育相结合的原则，</w:t>
      </w:r>
      <w:r>
        <w:rPr>
          <w:rFonts w:hint="eastAsia" w:ascii="宋体" w:hAnsi="宋体" w:eastAsia="宋体" w:cs="宋体"/>
          <w:color w:val="222222"/>
          <w:spacing w:val="15"/>
          <w:kern w:val="0"/>
          <w:sz w:val="32"/>
          <w:szCs w:val="32"/>
        </w:rPr>
        <w:t>对学生实施体、智、德、美诸方面全面发展的教育，促进其身心和谐发展。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为家长解除后顾之忧，热忱为家长服务。</w:t>
      </w:r>
    </w:p>
    <w:p>
      <w:pPr>
        <w:widowControl/>
        <w:shd w:val="clear" w:color="auto" w:fill="FFFFFF"/>
        <w:spacing w:line="326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3、尊重学生的人格尊严和基本权利，尊重学生身心发展的特点和规律，全面实施素质教育。</w:t>
      </w:r>
    </w:p>
    <w:p>
      <w:pPr>
        <w:widowControl/>
        <w:shd w:val="clear" w:color="auto" w:fill="FFFFFF"/>
        <w:spacing w:line="326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4、严格执行学校安全、卫生保健制度，保证学生身心健康和生命安全。</w:t>
      </w:r>
    </w:p>
    <w:p>
      <w:pPr>
        <w:widowControl/>
        <w:shd w:val="clear" w:color="auto" w:fill="FFFFFF"/>
        <w:spacing w:line="326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5、贯彻教育法规、传播科学教育理念、开展教育科学研究、培训师资。</w:t>
      </w:r>
    </w:p>
    <w:p>
      <w:pPr>
        <w:widowControl/>
        <w:shd w:val="clear" w:color="auto" w:fill="FFFFFF"/>
        <w:spacing w:line="326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6、完成县委、县政府交办的其他临时性工作任务。</w:t>
      </w:r>
    </w:p>
    <w:p>
      <w:pPr>
        <w:widowControl/>
        <w:shd w:val="clear" w:color="auto" w:fill="FFFFFF"/>
        <w:spacing w:line="326" w:lineRule="atLeast"/>
        <w:ind w:firstLine="48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（二）部门决算单位构成</w:t>
      </w:r>
    </w:p>
    <w:p>
      <w:pPr>
        <w:widowControl/>
        <w:shd w:val="clear" w:color="auto" w:fill="FFFFFF"/>
        <w:spacing w:line="326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shd w:val="clear" w:color="auto" w:fill="FFFFFF"/>
        </w:rPr>
        <w:t>    永和县第二中学部门决算只包括一个本级单位。</w:t>
      </w:r>
    </w:p>
    <w:p>
      <w:pPr>
        <w:widowControl/>
        <w:shd w:val="clear" w:color="auto" w:fill="FFFFFF"/>
        <w:spacing w:line="293" w:lineRule="atLeast"/>
        <w:ind w:firstLine="63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32"/>
          <w:szCs w:val="32"/>
        </w:rPr>
        <w:t>第二部分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  </w:t>
      </w:r>
      <w:r>
        <w:rPr>
          <w:rFonts w:hint="eastAsia" w:ascii="黑体" w:hAnsi="黑体" w:eastAsia="黑体" w:cs="黑体"/>
          <w:color w:val="222222"/>
          <w:kern w:val="0"/>
          <w:sz w:val="32"/>
          <w:szCs w:val="32"/>
        </w:rPr>
        <w:t>2016</w:t>
      </w:r>
      <w:r>
        <w:rPr>
          <w:rFonts w:hint="eastAsia" w:ascii="黑体" w:hAnsi="黑体" w:eastAsia="黑体" w:cs="宋体"/>
          <w:color w:val="222222"/>
          <w:kern w:val="0"/>
          <w:sz w:val="32"/>
          <w:szCs w:val="32"/>
        </w:rPr>
        <w:t>年度部门决算报表</w:t>
      </w:r>
    </w:p>
    <w:p>
      <w:pPr>
        <w:widowControl/>
        <w:shd w:val="clear" w:color="auto" w:fill="FFFFFF"/>
        <w:spacing w:line="293" w:lineRule="atLeast"/>
        <w:ind w:firstLine="63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本部门内容见附表。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32"/>
          <w:szCs w:val="32"/>
        </w:rPr>
        <w:t>第三部分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  </w:t>
      </w:r>
      <w:r>
        <w:rPr>
          <w:rFonts w:hint="eastAsia" w:ascii="黑体" w:hAnsi="黑体" w:eastAsia="黑体" w:cs="黑体"/>
          <w:color w:val="222222"/>
          <w:kern w:val="0"/>
          <w:sz w:val="32"/>
          <w:szCs w:val="32"/>
        </w:rPr>
        <w:t>2016</w:t>
      </w:r>
      <w:r>
        <w:rPr>
          <w:rFonts w:hint="eastAsia" w:ascii="黑体" w:hAnsi="黑体" w:eastAsia="黑体" w:cs="宋体"/>
          <w:color w:val="222222"/>
          <w:kern w:val="0"/>
          <w:sz w:val="32"/>
          <w:szCs w:val="32"/>
        </w:rPr>
        <w:t>年度部门决算情况说明</w:t>
      </w:r>
    </w:p>
    <w:p>
      <w:pPr>
        <w:widowControl/>
        <w:shd w:val="clear" w:color="auto" w:fill="FFFFFF"/>
        <w:spacing w:line="293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2016年度，我校严格按照新《预算法》规定，按照政府收支科目改革的要求，围绕单位中心工作，量入为出，勤俭节约，抓好单位财务管理工作。现就2016年部门决算说明如下：</w:t>
      </w:r>
    </w:p>
    <w:p>
      <w:pPr>
        <w:widowControl/>
        <w:shd w:val="clear" w:color="auto" w:fill="FFFFFF"/>
        <w:spacing w:line="293" w:lineRule="atLeast"/>
        <w:ind w:firstLine="640" w:firstLineChars="20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一、 机构编制及人员情况</w:t>
      </w:r>
    </w:p>
    <w:p>
      <w:pPr>
        <w:widowControl/>
        <w:shd w:val="clear" w:color="auto" w:fill="FFFFFF"/>
        <w:spacing w:line="56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（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1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）编制：全校现有编制 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130 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人，无变动。全部为事业编制。</w:t>
      </w:r>
    </w:p>
    <w:p>
      <w:pPr>
        <w:widowControl/>
        <w:shd w:val="clear" w:color="auto" w:fill="FFFFFF"/>
        <w:spacing w:line="56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（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2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）人员：全校现有人员 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145 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人，无变动。</w:t>
      </w:r>
    </w:p>
    <w:p>
      <w:pPr>
        <w:widowControl/>
        <w:shd w:val="clear" w:color="auto" w:fill="FFFFFF"/>
        <w:spacing w:line="56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（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3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）财政供养人数 </w:t>
      </w:r>
      <w:r>
        <w:rPr>
          <w:rFonts w:hint="eastAsia" w:ascii="Times New Roman" w:hAnsi="Times New Roman" w:eastAsia="宋体" w:cs="Times New Roman"/>
          <w:color w:val="222222"/>
          <w:kern w:val="0"/>
          <w:sz w:val="32"/>
          <w:szCs w:val="32"/>
        </w:rPr>
        <w:t>145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人。</w:t>
      </w:r>
    </w:p>
    <w:p>
      <w:pPr>
        <w:widowControl/>
        <w:shd w:val="clear" w:color="auto" w:fill="FFFFFF"/>
        <w:spacing w:line="293" w:lineRule="atLeast"/>
        <w:ind w:left="1854" w:hanging="72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32"/>
          <w:szCs w:val="32"/>
        </w:rPr>
        <w:t>二、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黑体" w:hAnsi="黑体" w:eastAsia="黑体" w:cs="宋体"/>
          <w:color w:val="222222"/>
          <w:kern w:val="0"/>
          <w:sz w:val="32"/>
          <w:szCs w:val="32"/>
        </w:rPr>
        <w:t>部门预算执行说明</w:t>
      </w:r>
    </w:p>
    <w:p>
      <w:pPr>
        <w:widowControl/>
        <w:shd w:val="clear" w:color="auto" w:fill="FFFFFF"/>
        <w:spacing w:line="5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32"/>
          <w:szCs w:val="32"/>
        </w:rPr>
        <w:t>（一）收入支出结构说明</w:t>
      </w:r>
    </w:p>
    <w:p>
      <w:pPr>
        <w:widowControl/>
        <w:shd w:val="clear" w:color="auto" w:fill="FFFFFF"/>
        <w:spacing w:line="540" w:lineRule="atLeast"/>
        <w:ind w:firstLine="640"/>
        <w:jc w:val="lef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一般预算财政拨款收入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12073631.1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eastAsia="zh-CN"/>
        </w:rPr>
        <w:t>较上年增加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val="en-US" w:eastAsia="zh-CN"/>
        </w:rPr>
        <w:t>35558.7元。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年度支出12626536.24元，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eastAsia="zh-CN"/>
        </w:rPr>
        <w:t>较上年增加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val="en-US" w:eastAsia="zh-CN"/>
        </w:rPr>
        <w:t>517047元。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其中：工资福利支出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11038493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元，商品和服务支出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1098022.18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元，对个人和家庭的补助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414668.06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元。基本支出结转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536156.76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eastAsia="zh-CN"/>
        </w:rPr>
        <w:t>行政运行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  <w:lang w:val="en-US" w:eastAsia="zh-CN"/>
        </w:rPr>
        <w:t>784655元。</w:t>
      </w:r>
      <w:bookmarkStart w:id="0" w:name="_GoBack"/>
      <w:bookmarkEnd w:id="0"/>
    </w:p>
    <w:p>
      <w:pPr>
        <w:widowControl/>
        <w:shd w:val="clear" w:color="auto" w:fill="FFFFFF"/>
        <w:spacing w:line="293" w:lineRule="atLeast"/>
        <w:ind w:firstLine="4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黑体" w:hAnsi="黑体" w:eastAsia="黑体" w:cs="宋体"/>
          <w:color w:val="222222"/>
          <w:kern w:val="0"/>
          <w:sz w:val="32"/>
          <w:szCs w:val="32"/>
        </w:rPr>
        <w:t>（二）“三公经费”支出说明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2016年我校无三公经费支出。</w:t>
      </w:r>
      <w:r>
        <w:rPr>
          <w:rFonts w:hint="eastAsia" w:ascii="Times New Roman" w:hAnsi="Times New Roman" w:eastAsia="仿宋_GB2312" w:cs="Times New Roman"/>
          <w:color w:val="222222"/>
          <w:kern w:val="0"/>
          <w:sz w:val="30"/>
          <w:szCs w:val="30"/>
          <w:lang w:val="en-US" w:eastAsia="zh-CN" w:bidi="ar"/>
        </w:rPr>
        <w:t>上年无三公经费。无增减变化。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</w:rPr>
        <w:t>我单位没有因公出国出境人员及购车，没有产生费用。</w:t>
      </w:r>
    </w:p>
    <w:p>
      <w:pPr>
        <w:widowControl/>
        <w:shd w:val="clear" w:color="auto" w:fill="FFFFFF"/>
        <w:spacing w:line="293" w:lineRule="atLeast"/>
        <w:ind w:firstLine="627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500" w:lineRule="atLeast"/>
        <w:ind w:firstLine="643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                  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6654"/>
    <w:rsid w:val="00086654"/>
    <w:rsid w:val="00B10598"/>
    <w:rsid w:val="53EF52F9"/>
    <w:rsid w:val="5FE93BA7"/>
    <w:rsid w:val="67D5281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114</Words>
  <Characters>655</Characters>
  <Lines>5</Lines>
  <Paragraphs>1</Paragraphs>
  <ScaleCrop>false</ScaleCrop>
  <LinksUpToDate>false</LinksUpToDate>
  <CharactersWithSpaces>768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2017-09-13T09:13:00Z</dcterms:created>
  <dc:creator>dreamsummit</dc:creator>
  <cp:lastModifiedBy>hp</cp:lastModifiedBy>
  <dcterms:modified xsi:type="dcterms:W3CDTF">2017-11-06T11:52:05Z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