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293" w:lineRule="atLeast"/>
        <w:jc w:val="center"/>
        <w:rPr>
          <w:rFonts w:ascii="微软雅黑" w:hAnsi="微软雅黑" w:eastAsia="微软雅黑" w:cs="宋体"/>
          <w:color w:val="222222"/>
          <w:kern w:val="0"/>
          <w:sz w:val="16"/>
          <w:szCs w:val="16"/>
        </w:rPr>
      </w:pPr>
      <w:r>
        <w:rPr>
          <w:rFonts w:hint="eastAsia" w:ascii="黑体" w:hAnsi="黑体" w:eastAsia="黑体" w:cs="宋体"/>
          <w:color w:val="222222"/>
          <w:kern w:val="0"/>
          <w:sz w:val="44"/>
          <w:szCs w:val="44"/>
        </w:rPr>
        <w:t>永和县人力资源和社会保障局</w:t>
      </w:r>
    </w:p>
    <w:p>
      <w:pPr>
        <w:widowControl/>
        <w:shd w:val="clear" w:color="auto" w:fill="FFFFFF"/>
        <w:spacing w:line="293" w:lineRule="atLeast"/>
        <w:jc w:val="center"/>
        <w:rPr>
          <w:rFonts w:hint="eastAsia" w:ascii="微软雅黑" w:hAnsi="微软雅黑" w:eastAsia="微软雅黑" w:cs="宋体"/>
          <w:color w:val="222222"/>
          <w:kern w:val="0"/>
          <w:sz w:val="16"/>
          <w:szCs w:val="16"/>
        </w:rPr>
      </w:pPr>
      <w:r>
        <w:rPr>
          <w:rFonts w:hint="eastAsia" w:ascii="黑体" w:hAnsi="黑体" w:eastAsia="黑体" w:cs="宋体"/>
          <w:color w:val="222222"/>
          <w:kern w:val="0"/>
          <w:sz w:val="44"/>
          <w:szCs w:val="44"/>
        </w:rPr>
        <w:t>关于2016年部门决算情况说明</w:t>
      </w:r>
    </w:p>
    <w:p>
      <w:pPr>
        <w:widowControl/>
        <w:shd w:val="clear" w:color="auto" w:fill="FFFFFF"/>
        <w:spacing w:line="293" w:lineRule="atLeast"/>
        <w:jc w:val="center"/>
        <w:rPr>
          <w:rFonts w:hint="eastAsia" w:ascii="微软雅黑" w:hAnsi="微软雅黑" w:eastAsia="微软雅黑" w:cs="宋体"/>
          <w:color w:val="222222"/>
          <w:kern w:val="0"/>
          <w:sz w:val="16"/>
          <w:szCs w:val="16"/>
        </w:rPr>
      </w:pPr>
      <w:r>
        <w:rPr>
          <w:rFonts w:hint="eastAsia" w:ascii="宋体" w:hAnsi="宋体" w:eastAsia="宋体" w:cs="宋体"/>
          <w:b/>
          <w:bCs/>
          <w:color w:val="222222"/>
          <w:kern w:val="0"/>
          <w:sz w:val="32"/>
          <w:szCs w:val="32"/>
        </w:rPr>
        <w:t> </w:t>
      </w:r>
    </w:p>
    <w:p>
      <w:pPr>
        <w:widowControl/>
        <w:shd w:val="clear" w:color="auto" w:fill="FFFFFF"/>
        <w:spacing w:line="293" w:lineRule="atLeast"/>
        <w:jc w:val="center"/>
        <w:rPr>
          <w:rFonts w:hint="eastAsia" w:ascii="微软雅黑" w:hAnsi="微软雅黑" w:eastAsia="微软雅黑" w:cs="宋体"/>
          <w:color w:val="222222"/>
          <w:kern w:val="0"/>
          <w:sz w:val="16"/>
          <w:szCs w:val="16"/>
        </w:rPr>
      </w:pPr>
      <w:r>
        <w:rPr>
          <w:rFonts w:hint="eastAsia" w:ascii="黑体" w:hAnsi="黑体" w:eastAsia="黑体" w:cs="宋体"/>
          <w:color w:val="222222"/>
          <w:kern w:val="0"/>
          <w:sz w:val="36"/>
          <w:szCs w:val="36"/>
        </w:rPr>
        <w:t>第一部分</w:t>
      </w:r>
      <w:r>
        <w:rPr>
          <w:rFonts w:hint="eastAsia" w:ascii="宋体" w:hAnsi="宋体" w:eastAsia="宋体" w:cs="宋体"/>
          <w:color w:val="222222"/>
          <w:kern w:val="0"/>
          <w:sz w:val="36"/>
          <w:szCs w:val="36"/>
        </w:rPr>
        <w:t>   </w:t>
      </w:r>
      <w:r>
        <w:rPr>
          <w:rFonts w:hint="eastAsia" w:ascii="黑体" w:hAnsi="黑体" w:eastAsia="黑体" w:cs="宋体"/>
          <w:color w:val="222222"/>
          <w:kern w:val="0"/>
          <w:sz w:val="36"/>
          <w:szCs w:val="36"/>
        </w:rPr>
        <w:t>概况</w:t>
      </w:r>
    </w:p>
    <w:p>
      <w:pPr>
        <w:widowControl/>
        <w:shd w:val="clear" w:color="auto" w:fill="FFFFFF"/>
        <w:spacing w:line="293" w:lineRule="atLeast"/>
        <w:ind w:firstLine="640"/>
        <w:rPr>
          <w:rFonts w:hint="eastAsia" w:ascii="微软雅黑" w:hAnsi="微软雅黑" w:eastAsia="微软雅黑" w:cs="宋体"/>
          <w:color w:val="222222"/>
          <w:kern w:val="0"/>
          <w:sz w:val="16"/>
          <w:szCs w:val="16"/>
        </w:rPr>
      </w:pPr>
      <w:r>
        <w:rPr>
          <w:rFonts w:hint="eastAsia" w:ascii="宋体" w:hAnsi="宋体" w:eastAsia="宋体" w:cs="宋体"/>
          <w:color w:val="222222"/>
          <w:kern w:val="0"/>
          <w:sz w:val="32"/>
          <w:szCs w:val="32"/>
        </w:rPr>
        <w:t> </w:t>
      </w:r>
    </w:p>
    <w:p>
      <w:pPr>
        <w:widowControl/>
        <w:shd w:val="clear" w:color="auto" w:fill="FFFFFF"/>
        <w:spacing w:line="293" w:lineRule="atLeast"/>
        <w:ind w:firstLine="640"/>
        <w:rPr>
          <w:rFonts w:hint="eastAsia" w:ascii="微软雅黑" w:hAnsi="微软雅黑" w:eastAsia="微软雅黑" w:cs="宋体"/>
          <w:color w:val="222222"/>
          <w:kern w:val="0"/>
          <w:sz w:val="16"/>
          <w:szCs w:val="16"/>
        </w:rPr>
      </w:pPr>
      <w:r>
        <w:rPr>
          <w:rFonts w:hint="eastAsia" w:ascii="宋体" w:hAnsi="宋体" w:eastAsia="宋体" w:cs="宋体"/>
          <w:color w:val="222222"/>
          <w:kern w:val="0"/>
          <w:sz w:val="32"/>
          <w:szCs w:val="32"/>
        </w:rPr>
        <w:t>我局于</w:t>
      </w:r>
      <w:r>
        <w:rPr>
          <w:rFonts w:hint="eastAsia" w:ascii="Times New Roman" w:hAnsi="Times New Roman" w:eastAsia="宋体" w:cs="Times New Roman"/>
          <w:color w:val="222222"/>
          <w:kern w:val="0"/>
          <w:sz w:val="32"/>
          <w:szCs w:val="32"/>
        </w:rPr>
        <w:t>2009</w:t>
      </w:r>
      <w:r>
        <w:rPr>
          <w:rFonts w:hint="eastAsia" w:ascii="宋体" w:hAnsi="宋体" w:eastAsia="宋体" w:cs="宋体"/>
          <w:color w:val="222222"/>
          <w:kern w:val="0"/>
          <w:sz w:val="32"/>
          <w:szCs w:val="32"/>
        </w:rPr>
        <w:t>年</w:t>
      </w:r>
      <w:r>
        <w:rPr>
          <w:rFonts w:hint="eastAsia" w:ascii="Times New Roman" w:hAnsi="Times New Roman" w:eastAsia="宋体" w:cs="Times New Roman"/>
          <w:color w:val="222222"/>
          <w:kern w:val="0"/>
          <w:sz w:val="32"/>
          <w:szCs w:val="32"/>
        </w:rPr>
        <w:t>12</w:t>
      </w:r>
      <w:r>
        <w:rPr>
          <w:rFonts w:hint="eastAsia" w:ascii="宋体" w:hAnsi="宋体" w:eastAsia="宋体" w:cs="宋体"/>
          <w:color w:val="222222"/>
          <w:kern w:val="0"/>
          <w:sz w:val="32"/>
          <w:szCs w:val="32"/>
        </w:rPr>
        <w:t>月由原人事局和劳动局合并成立为永和县人力资源和社会保障局。</w:t>
      </w:r>
    </w:p>
    <w:p>
      <w:pPr>
        <w:widowControl/>
        <w:shd w:val="clear" w:color="auto" w:fill="FFFFFF"/>
        <w:spacing w:line="293" w:lineRule="atLeast"/>
        <w:ind w:firstLine="640"/>
        <w:rPr>
          <w:rFonts w:hint="eastAsia" w:ascii="微软雅黑" w:hAnsi="微软雅黑" w:eastAsia="微软雅黑" w:cs="宋体"/>
          <w:color w:val="222222"/>
          <w:kern w:val="0"/>
          <w:sz w:val="16"/>
          <w:szCs w:val="16"/>
        </w:rPr>
      </w:pPr>
      <w:r>
        <w:rPr>
          <w:rFonts w:hint="eastAsia" w:ascii="宋体" w:hAnsi="宋体" w:eastAsia="宋体" w:cs="宋体"/>
          <w:color w:val="222222"/>
          <w:kern w:val="0"/>
          <w:sz w:val="32"/>
          <w:szCs w:val="32"/>
        </w:rPr>
        <w:t>一、单位主要职能</w:t>
      </w:r>
    </w:p>
    <w:p>
      <w:pPr>
        <w:widowControl/>
        <w:shd w:val="clear" w:color="auto" w:fill="FFFFFF"/>
        <w:spacing w:line="293" w:lineRule="atLeast"/>
        <w:ind w:firstLine="640"/>
        <w:rPr>
          <w:rFonts w:hint="eastAsia" w:ascii="微软雅黑" w:hAnsi="微软雅黑" w:eastAsia="微软雅黑" w:cs="宋体"/>
          <w:color w:val="222222"/>
          <w:kern w:val="0"/>
          <w:sz w:val="16"/>
          <w:szCs w:val="16"/>
        </w:rPr>
      </w:pPr>
      <w:r>
        <w:rPr>
          <w:rFonts w:hint="eastAsia" w:ascii="宋体" w:hAnsi="宋体" w:eastAsia="宋体" w:cs="宋体"/>
          <w:color w:val="222222"/>
          <w:kern w:val="0"/>
          <w:sz w:val="32"/>
          <w:szCs w:val="32"/>
        </w:rPr>
        <w:t>涉及以促进就业维护劳动关系稳定和完善社会保障体系为核心的社会管理、公共服务以及以机关事业单位公职人员管理为核心的公共人事管理。</w:t>
      </w:r>
    </w:p>
    <w:p>
      <w:pPr>
        <w:widowControl/>
        <w:shd w:val="clear" w:color="auto" w:fill="FFFFFF"/>
        <w:spacing w:line="293" w:lineRule="atLeast"/>
        <w:ind w:firstLine="640"/>
        <w:rPr>
          <w:rFonts w:hint="eastAsia" w:ascii="微软雅黑" w:hAnsi="微软雅黑" w:eastAsia="微软雅黑" w:cs="宋体"/>
          <w:color w:val="222222"/>
          <w:kern w:val="0"/>
          <w:sz w:val="16"/>
          <w:szCs w:val="16"/>
        </w:rPr>
      </w:pPr>
      <w:r>
        <w:rPr>
          <w:rFonts w:hint="eastAsia" w:ascii="宋体" w:hAnsi="宋体" w:eastAsia="宋体" w:cs="宋体"/>
          <w:color w:val="222222"/>
          <w:kern w:val="0"/>
          <w:sz w:val="32"/>
          <w:szCs w:val="32"/>
        </w:rPr>
        <w:t>二、部门决算单位构成</w:t>
      </w:r>
    </w:p>
    <w:p>
      <w:pPr>
        <w:widowControl/>
        <w:shd w:val="clear" w:color="auto" w:fill="FFFFFF"/>
        <w:spacing w:line="293" w:lineRule="atLeast"/>
        <w:ind w:firstLine="640"/>
        <w:rPr>
          <w:rFonts w:hint="eastAsia" w:ascii="微软雅黑" w:hAnsi="微软雅黑" w:eastAsia="微软雅黑" w:cs="宋体"/>
          <w:color w:val="222222"/>
          <w:kern w:val="0"/>
          <w:sz w:val="16"/>
          <w:szCs w:val="16"/>
        </w:rPr>
      </w:pPr>
      <w:r>
        <w:rPr>
          <w:rFonts w:hint="eastAsia" w:ascii="宋体" w:hAnsi="宋体" w:eastAsia="宋体" w:cs="宋体"/>
          <w:color w:val="222222"/>
          <w:kern w:val="0"/>
          <w:sz w:val="32"/>
          <w:szCs w:val="32"/>
        </w:rPr>
        <w:t>永和县人力资源和社会保障局内设五个机构，公务员股、工资股、职称股、监察仲裁股、办公室。下属</w:t>
      </w:r>
      <w:r>
        <w:rPr>
          <w:rFonts w:hint="eastAsia" w:ascii="Times New Roman" w:hAnsi="Times New Roman" w:eastAsia="宋体" w:cs="Times New Roman"/>
          <w:color w:val="222222"/>
          <w:kern w:val="0"/>
          <w:sz w:val="32"/>
          <w:szCs w:val="32"/>
        </w:rPr>
        <w:t>8</w:t>
      </w:r>
      <w:r>
        <w:rPr>
          <w:rFonts w:hint="eastAsia" w:ascii="宋体" w:hAnsi="宋体" w:eastAsia="宋体" w:cs="宋体"/>
          <w:color w:val="222222"/>
          <w:kern w:val="0"/>
          <w:sz w:val="32"/>
          <w:szCs w:val="32"/>
        </w:rPr>
        <w:t>个单位，有医疗保险中心、机关养老保险中心、失业保险中心、企业养老保险中心、城乡居民养老保险中心、人才交流服务中心、职业技能培训中心以及人才市场。</w:t>
      </w:r>
    </w:p>
    <w:p>
      <w:pPr>
        <w:widowControl/>
        <w:shd w:val="clear" w:color="auto" w:fill="FFFFFF"/>
        <w:spacing w:line="293" w:lineRule="atLeast"/>
        <w:ind w:firstLine="640"/>
        <w:jc w:val="center"/>
        <w:rPr>
          <w:rFonts w:hint="eastAsia" w:ascii="微软雅黑" w:hAnsi="微软雅黑" w:eastAsia="微软雅黑" w:cs="宋体"/>
          <w:color w:val="222222"/>
          <w:kern w:val="0"/>
          <w:sz w:val="16"/>
          <w:szCs w:val="16"/>
        </w:rPr>
      </w:pPr>
      <w:r>
        <w:rPr>
          <w:rFonts w:hint="eastAsia" w:ascii="宋体" w:hAnsi="宋体" w:eastAsia="宋体" w:cs="宋体"/>
          <w:color w:val="222222"/>
          <w:kern w:val="0"/>
          <w:sz w:val="36"/>
          <w:szCs w:val="36"/>
        </w:rPr>
        <w:t> </w:t>
      </w:r>
    </w:p>
    <w:p>
      <w:pPr>
        <w:widowControl/>
        <w:shd w:val="clear" w:color="auto" w:fill="FFFFFF"/>
        <w:spacing w:line="293" w:lineRule="atLeast"/>
        <w:ind w:firstLine="640"/>
        <w:jc w:val="center"/>
        <w:rPr>
          <w:rFonts w:hint="eastAsia" w:ascii="微软雅黑" w:hAnsi="微软雅黑" w:eastAsia="微软雅黑" w:cs="宋体"/>
          <w:color w:val="222222"/>
          <w:kern w:val="0"/>
          <w:sz w:val="16"/>
          <w:szCs w:val="16"/>
        </w:rPr>
      </w:pPr>
      <w:r>
        <w:rPr>
          <w:rFonts w:hint="eastAsia" w:ascii="黑体" w:hAnsi="黑体" w:eastAsia="黑体" w:cs="宋体"/>
          <w:color w:val="222222"/>
          <w:kern w:val="0"/>
          <w:sz w:val="36"/>
          <w:szCs w:val="36"/>
        </w:rPr>
        <w:t>第二部分</w:t>
      </w:r>
      <w:r>
        <w:rPr>
          <w:rFonts w:hint="eastAsia" w:ascii="宋体" w:hAnsi="宋体" w:eastAsia="宋体" w:cs="宋体"/>
          <w:color w:val="222222"/>
          <w:kern w:val="0"/>
          <w:sz w:val="36"/>
          <w:szCs w:val="36"/>
        </w:rPr>
        <w:t>   </w:t>
      </w:r>
      <w:r>
        <w:rPr>
          <w:rFonts w:hint="eastAsia" w:ascii="黑体" w:hAnsi="黑体" w:eastAsia="黑体" w:cs="黑体"/>
          <w:color w:val="222222"/>
          <w:kern w:val="0"/>
          <w:sz w:val="36"/>
          <w:szCs w:val="36"/>
        </w:rPr>
        <w:t>2016</w:t>
      </w:r>
      <w:r>
        <w:rPr>
          <w:rFonts w:hint="eastAsia" w:ascii="黑体" w:hAnsi="黑体" w:eastAsia="黑体" w:cs="宋体"/>
          <w:color w:val="222222"/>
          <w:kern w:val="0"/>
          <w:sz w:val="36"/>
          <w:szCs w:val="36"/>
        </w:rPr>
        <w:t>年度部门决算报表</w:t>
      </w:r>
    </w:p>
    <w:p>
      <w:pPr>
        <w:widowControl/>
        <w:shd w:val="clear" w:color="auto" w:fill="FFFFFF"/>
        <w:spacing w:line="293" w:lineRule="atLeast"/>
        <w:ind w:firstLine="592"/>
        <w:rPr>
          <w:rFonts w:hint="eastAsia" w:ascii="微软雅黑" w:hAnsi="微软雅黑" w:eastAsia="微软雅黑" w:cs="宋体"/>
          <w:color w:val="222222"/>
          <w:kern w:val="0"/>
          <w:sz w:val="16"/>
          <w:szCs w:val="16"/>
        </w:rPr>
      </w:pPr>
      <w:r>
        <w:rPr>
          <w:rFonts w:hint="eastAsia" w:ascii="宋体" w:hAnsi="宋体" w:eastAsia="宋体" w:cs="宋体"/>
          <w:color w:val="222222"/>
          <w:kern w:val="0"/>
          <w:sz w:val="32"/>
          <w:szCs w:val="32"/>
        </w:rPr>
        <w:t> </w:t>
      </w:r>
    </w:p>
    <w:p>
      <w:pPr>
        <w:widowControl/>
        <w:shd w:val="clear" w:color="auto" w:fill="FFFFFF"/>
        <w:spacing w:line="293" w:lineRule="atLeast"/>
        <w:ind w:firstLine="640"/>
        <w:rPr>
          <w:rFonts w:hint="eastAsia" w:ascii="微软雅黑" w:hAnsi="微软雅黑" w:eastAsia="微软雅黑" w:cs="宋体"/>
          <w:color w:val="222222"/>
          <w:kern w:val="0"/>
          <w:sz w:val="16"/>
          <w:szCs w:val="16"/>
        </w:rPr>
      </w:pPr>
      <w:r>
        <w:rPr>
          <w:rFonts w:hint="eastAsia" w:ascii="宋体" w:hAnsi="宋体" w:eastAsia="宋体" w:cs="宋体"/>
          <w:color w:val="222222"/>
          <w:kern w:val="0"/>
          <w:sz w:val="32"/>
          <w:szCs w:val="32"/>
        </w:rPr>
        <w:t>本部分内容见附表</w:t>
      </w:r>
    </w:p>
    <w:p>
      <w:pPr>
        <w:widowControl/>
        <w:shd w:val="clear" w:color="auto" w:fill="FFFFFF"/>
        <w:spacing w:line="293" w:lineRule="atLeast"/>
        <w:jc w:val="center"/>
        <w:rPr>
          <w:rFonts w:hint="eastAsia" w:ascii="微软雅黑" w:hAnsi="微软雅黑" w:eastAsia="微软雅黑" w:cs="宋体"/>
          <w:color w:val="222222"/>
          <w:kern w:val="0"/>
          <w:sz w:val="16"/>
          <w:szCs w:val="16"/>
        </w:rPr>
      </w:pPr>
      <w:r>
        <w:rPr>
          <w:rFonts w:hint="eastAsia" w:ascii="宋体" w:hAnsi="宋体" w:eastAsia="宋体" w:cs="宋体"/>
          <w:color w:val="222222"/>
          <w:kern w:val="0"/>
          <w:sz w:val="36"/>
          <w:szCs w:val="36"/>
        </w:rPr>
        <w:t> </w:t>
      </w:r>
    </w:p>
    <w:p>
      <w:pPr>
        <w:widowControl/>
        <w:shd w:val="clear" w:color="auto" w:fill="FFFFFF"/>
        <w:spacing w:line="293" w:lineRule="atLeast"/>
        <w:jc w:val="center"/>
        <w:rPr>
          <w:rFonts w:hint="eastAsia" w:ascii="微软雅黑" w:hAnsi="微软雅黑" w:eastAsia="微软雅黑" w:cs="宋体"/>
          <w:color w:val="222222"/>
          <w:kern w:val="0"/>
          <w:sz w:val="16"/>
          <w:szCs w:val="16"/>
        </w:rPr>
      </w:pPr>
      <w:r>
        <w:rPr>
          <w:rFonts w:hint="eastAsia" w:ascii="黑体" w:hAnsi="黑体" w:eastAsia="黑体" w:cs="宋体"/>
          <w:color w:val="222222"/>
          <w:kern w:val="0"/>
          <w:sz w:val="36"/>
          <w:szCs w:val="36"/>
        </w:rPr>
        <w:t>第三部分</w:t>
      </w:r>
      <w:r>
        <w:rPr>
          <w:rFonts w:hint="eastAsia" w:ascii="宋体" w:hAnsi="宋体" w:eastAsia="宋体" w:cs="宋体"/>
          <w:color w:val="222222"/>
          <w:kern w:val="0"/>
          <w:sz w:val="36"/>
          <w:szCs w:val="36"/>
        </w:rPr>
        <w:t>   </w:t>
      </w:r>
      <w:r>
        <w:rPr>
          <w:rFonts w:hint="eastAsia" w:ascii="黑体" w:hAnsi="黑体" w:eastAsia="黑体" w:cs="黑体"/>
          <w:color w:val="222222"/>
          <w:kern w:val="0"/>
          <w:sz w:val="36"/>
          <w:szCs w:val="36"/>
        </w:rPr>
        <w:t>2016</w:t>
      </w:r>
      <w:r>
        <w:rPr>
          <w:rFonts w:hint="eastAsia" w:ascii="黑体" w:hAnsi="黑体" w:eastAsia="黑体" w:cs="宋体"/>
          <w:color w:val="222222"/>
          <w:kern w:val="0"/>
          <w:sz w:val="36"/>
          <w:szCs w:val="36"/>
        </w:rPr>
        <w:t>年度部门决算报表情况说明</w:t>
      </w:r>
    </w:p>
    <w:p>
      <w:pPr>
        <w:widowControl/>
        <w:shd w:val="clear" w:color="auto" w:fill="FFFFFF"/>
        <w:spacing w:line="293" w:lineRule="atLeast"/>
        <w:ind w:firstLine="600"/>
        <w:rPr>
          <w:rFonts w:hint="eastAsia" w:ascii="微软雅黑" w:hAnsi="微软雅黑" w:eastAsia="微软雅黑" w:cs="宋体"/>
          <w:color w:val="222222"/>
          <w:kern w:val="0"/>
          <w:sz w:val="16"/>
          <w:szCs w:val="16"/>
        </w:rPr>
      </w:pPr>
      <w:r>
        <w:rPr>
          <w:rFonts w:hint="eastAsia" w:ascii="宋体" w:hAnsi="宋体" w:eastAsia="宋体" w:cs="宋体"/>
          <w:color w:val="222222"/>
          <w:kern w:val="0"/>
          <w:sz w:val="30"/>
          <w:szCs w:val="30"/>
        </w:rPr>
        <w:t> </w:t>
      </w:r>
    </w:p>
    <w:p>
      <w:pPr>
        <w:widowControl/>
        <w:shd w:val="clear" w:color="auto" w:fill="FFFFFF"/>
        <w:spacing w:line="293" w:lineRule="atLeast"/>
        <w:ind w:firstLine="600"/>
        <w:rPr>
          <w:rFonts w:hint="eastAsia" w:ascii="宋体" w:hAnsi="宋体" w:eastAsia="宋体" w:cs="宋体"/>
          <w:color w:val="222222"/>
          <w:kern w:val="0"/>
          <w:sz w:val="30"/>
          <w:szCs w:val="30"/>
        </w:rPr>
      </w:pPr>
      <w:r>
        <w:rPr>
          <w:rFonts w:hint="eastAsia" w:ascii="宋体" w:hAnsi="宋体" w:eastAsia="宋体" w:cs="宋体"/>
          <w:color w:val="222222"/>
          <w:kern w:val="0"/>
          <w:sz w:val="30"/>
          <w:szCs w:val="30"/>
        </w:rPr>
        <w:t>我单位财政在编人数</w:t>
      </w:r>
      <w:r>
        <w:rPr>
          <w:rFonts w:hint="eastAsia" w:ascii="Times New Roman" w:hAnsi="Times New Roman" w:eastAsia="宋体" w:cs="Times New Roman"/>
          <w:color w:val="222222"/>
          <w:kern w:val="0"/>
          <w:sz w:val="30"/>
          <w:szCs w:val="30"/>
        </w:rPr>
        <w:t>34</w:t>
      </w:r>
      <w:r>
        <w:rPr>
          <w:rFonts w:hint="eastAsia" w:ascii="宋体" w:hAnsi="宋体" w:eastAsia="宋体" w:cs="宋体"/>
          <w:color w:val="222222"/>
          <w:kern w:val="0"/>
          <w:sz w:val="30"/>
          <w:szCs w:val="30"/>
        </w:rPr>
        <w:t>人，公益岗位</w:t>
      </w:r>
      <w:r>
        <w:rPr>
          <w:rFonts w:hint="eastAsia" w:ascii="Times New Roman" w:hAnsi="Times New Roman" w:eastAsia="宋体" w:cs="Times New Roman"/>
          <w:color w:val="222222"/>
          <w:kern w:val="0"/>
          <w:sz w:val="30"/>
          <w:szCs w:val="30"/>
        </w:rPr>
        <w:t>19</w:t>
      </w:r>
      <w:r>
        <w:rPr>
          <w:rFonts w:hint="eastAsia" w:ascii="宋体" w:hAnsi="宋体" w:eastAsia="宋体" w:cs="宋体"/>
          <w:color w:val="222222"/>
          <w:kern w:val="0"/>
          <w:sz w:val="30"/>
          <w:szCs w:val="30"/>
        </w:rPr>
        <w:t>人，全县离退休人员</w:t>
      </w:r>
      <w:r>
        <w:rPr>
          <w:rFonts w:hint="eastAsia" w:ascii="Times New Roman" w:hAnsi="Times New Roman" w:eastAsia="宋体" w:cs="Times New Roman"/>
          <w:color w:val="222222"/>
          <w:kern w:val="0"/>
          <w:sz w:val="30"/>
          <w:szCs w:val="30"/>
        </w:rPr>
        <w:t>957</w:t>
      </w:r>
      <w:r>
        <w:rPr>
          <w:rFonts w:hint="eastAsia" w:ascii="宋体" w:hAnsi="宋体" w:eastAsia="宋体" w:cs="宋体"/>
          <w:color w:val="222222"/>
          <w:kern w:val="0"/>
          <w:sz w:val="30"/>
          <w:szCs w:val="30"/>
        </w:rPr>
        <w:t>人。</w:t>
      </w:r>
    </w:p>
    <w:p>
      <w:pPr>
        <w:widowControl/>
        <w:shd w:val="clear" w:color="auto" w:fill="FFFFFF"/>
        <w:spacing w:line="293" w:lineRule="atLeast"/>
        <w:ind w:firstLine="600"/>
        <w:rPr>
          <w:rFonts w:hint="eastAsia" w:ascii="微软雅黑" w:hAnsi="微软雅黑" w:eastAsia="微软雅黑" w:cs="宋体"/>
          <w:color w:val="222222"/>
          <w:kern w:val="0"/>
          <w:sz w:val="16"/>
          <w:szCs w:val="16"/>
        </w:rPr>
      </w:pPr>
      <w:r>
        <w:rPr>
          <w:rFonts w:hint="eastAsia" w:ascii="Times New Roman" w:hAnsi="Times New Roman" w:eastAsia="宋体" w:cs="Times New Roman"/>
          <w:color w:val="222222"/>
          <w:kern w:val="0"/>
          <w:sz w:val="30"/>
          <w:szCs w:val="30"/>
        </w:rPr>
        <w:t>2016</w:t>
      </w:r>
      <w:r>
        <w:rPr>
          <w:rFonts w:hint="eastAsia" w:ascii="宋体" w:hAnsi="宋体" w:eastAsia="宋体" w:cs="宋体"/>
          <w:color w:val="222222"/>
          <w:kern w:val="0"/>
          <w:sz w:val="30"/>
          <w:szCs w:val="30"/>
        </w:rPr>
        <w:t>年财政拨入资金</w:t>
      </w:r>
      <w:r>
        <w:rPr>
          <w:rFonts w:hint="eastAsia" w:ascii="Times New Roman" w:hAnsi="Times New Roman" w:eastAsia="宋体" w:cs="Times New Roman"/>
          <w:color w:val="222222"/>
          <w:kern w:val="0"/>
          <w:sz w:val="30"/>
          <w:szCs w:val="30"/>
        </w:rPr>
        <w:t>7353142</w:t>
      </w:r>
      <w:r>
        <w:rPr>
          <w:rFonts w:hint="eastAsia" w:ascii="宋体" w:hAnsi="宋体" w:eastAsia="宋体" w:cs="宋体"/>
          <w:color w:val="222222"/>
          <w:kern w:val="0"/>
          <w:sz w:val="30"/>
          <w:szCs w:val="30"/>
        </w:rPr>
        <w:t>元。其中：工资福利支出1623759元，对个人和家庭的补助4552864元，商品和服务支出458519元。年底结转资金</w:t>
      </w:r>
      <w:r>
        <w:rPr>
          <w:rFonts w:hint="eastAsia" w:ascii="Times New Roman" w:hAnsi="Times New Roman" w:eastAsia="宋体" w:cs="Times New Roman"/>
          <w:color w:val="222222"/>
          <w:kern w:val="0"/>
          <w:sz w:val="30"/>
          <w:szCs w:val="30"/>
        </w:rPr>
        <w:t>200000</w:t>
      </w:r>
      <w:r>
        <w:rPr>
          <w:rFonts w:hint="eastAsia" w:ascii="宋体" w:hAnsi="宋体" w:eastAsia="宋体" w:cs="宋体"/>
          <w:color w:val="222222"/>
          <w:kern w:val="0"/>
          <w:sz w:val="30"/>
          <w:szCs w:val="30"/>
        </w:rPr>
        <w:t>元。比较去年人员经费、工作经费支出大的原因是因医保中心、机关事业养老保险中心、农保中心业务量曾大，农保中心需支付村协办员补助、支付专用信息系统维护费开展一些新业务等，医保中心需支付金保工程管理维护费和征缴扩面业务费等。</w:t>
      </w:r>
      <w:r>
        <w:rPr>
          <w:rFonts w:hint="eastAsia" w:ascii="宋体" w:hAnsi="宋体" w:eastAsia="宋体" w:cs="宋体"/>
          <w:color w:val="222222"/>
          <w:kern w:val="0"/>
          <w:sz w:val="30"/>
          <w:szCs w:val="30"/>
          <w:lang w:eastAsia="zh-CN"/>
        </w:rPr>
        <w:t>行政运行</w:t>
      </w:r>
      <w:r>
        <w:rPr>
          <w:rFonts w:hint="eastAsia" w:ascii="宋体" w:hAnsi="宋体" w:eastAsia="宋体" w:cs="宋体"/>
          <w:color w:val="222222"/>
          <w:kern w:val="0"/>
          <w:sz w:val="30"/>
          <w:szCs w:val="30"/>
          <w:lang w:val="en-US" w:eastAsia="zh-CN"/>
        </w:rPr>
        <w:t>2415942元</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600" w:firstLineChars="200"/>
        <w:jc w:val="both"/>
        <w:rPr>
          <w:rFonts w:hint="default" w:ascii="Times New Roman" w:hAnsi="Times New Roman" w:eastAsia="仿宋_GB2312" w:cs="Times New Roman"/>
          <w:color w:val="222222"/>
          <w:kern w:val="0"/>
          <w:sz w:val="30"/>
          <w:szCs w:val="30"/>
          <w:lang w:val="en-US" w:eastAsia="zh-CN" w:bidi="ar"/>
        </w:rPr>
      </w:pPr>
      <w:r>
        <w:rPr>
          <w:rFonts w:hint="eastAsia" w:ascii="宋体" w:hAnsi="宋体" w:eastAsia="宋体" w:cs="宋体"/>
          <w:color w:val="222222"/>
          <w:kern w:val="0"/>
          <w:sz w:val="30"/>
          <w:szCs w:val="30"/>
        </w:rPr>
        <w:t> </w:t>
      </w:r>
      <w:r>
        <w:rPr>
          <w:rFonts w:hint="eastAsia" w:ascii="Times New Roman" w:hAnsi="Times New Roman" w:eastAsia="仿宋_GB2312" w:cs="Times New Roman"/>
          <w:color w:val="222222"/>
          <w:kern w:val="0"/>
          <w:sz w:val="30"/>
          <w:szCs w:val="30"/>
          <w:lang w:val="en-US" w:eastAsia="zh-CN" w:bidi="ar"/>
        </w:rPr>
        <w:t>2016年无三公经费。上年无三公经费。无增减变化。</w:t>
      </w:r>
      <w:r>
        <w:rPr>
          <w:rFonts w:hint="eastAsia" w:ascii="仿宋_GB2312" w:hAnsi="仿宋_GB2312" w:eastAsia="仿宋_GB2312" w:cs="仿宋_GB2312"/>
          <w:color w:val="000000" w:themeColor="text1"/>
          <w:kern w:val="0"/>
          <w:sz w:val="32"/>
          <w:szCs w:val="32"/>
          <w:lang w:val="en-US" w:eastAsia="zh-CN" w:bidi="ar"/>
        </w:rPr>
        <w:t>我单位没有因公出国出境人员及购车，没有产生费用。</w:t>
      </w:r>
    </w:p>
    <w:p>
      <w:pPr>
        <w:widowControl/>
        <w:shd w:val="clear" w:color="auto" w:fill="FFFFFF"/>
        <w:spacing w:line="293" w:lineRule="atLeast"/>
        <w:rPr>
          <w:rFonts w:hint="eastAsia" w:ascii="微软雅黑" w:hAnsi="微软雅黑" w:eastAsia="微软雅黑" w:cs="宋体"/>
          <w:color w:val="222222"/>
          <w:kern w:val="0"/>
          <w:sz w:val="16"/>
          <w:szCs w:val="16"/>
        </w:rPr>
      </w:pPr>
    </w:p>
    <w:p>
      <w:pPr>
        <w:widowControl/>
        <w:numPr>
          <w:ilvl w:val="0"/>
          <w:numId w:val="1"/>
        </w:numPr>
        <w:spacing w:line="640" w:lineRule="exact"/>
        <w:jc w:val="center"/>
        <w:rPr>
          <w:rFonts w:hint="eastAsia" w:ascii="黑体" w:hAnsi="黑体" w:eastAsia="黑体" w:cs="宋体"/>
          <w:bCs/>
          <w:kern w:val="0"/>
          <w:sz w:val="36"/>
          <w:szCs w:val="36"/>
          <w:lang w:eastAsia="zh-CN"/>
        </w:rPr>
      </w:pPr>
      <w:r>
        <w:rPr>
          <w:rFonts w:hint="eastAsia" w:ascii="黑体" w:hAnsi="宋体" w:eastAsia="黑体" w:cs="宋体"/>
          <w:bCs/>
          <w:kern w:val="0"/>
          <w:sz w:val="36"/>
          <w:szCs w:val="36"/>
        </w:rPr>
        <w:t>分</w:t>
      </w:r>
      <w:r>
        <w:rPr>
          <w:rFonts w:hint="eastAsia" w:ascii="黑体" w:hAnsi="黑体" w:eastAsia="黑体" w:cs="宋体"/>
          <w:bCs/>
          <w:kern w:val="0"/>
          <w:sz w:val="36"/>
          <w:szCs w:val="36"/>
        </w:rPr>
        <w:t xml:space="preserve">   </w:t>
      </w:r>
      <w:r>
        <w:rPr>
          <w:rFonts w:hint="eastAsia" w:ascii="黑体" w:hAnsi="黑体" w:eastAsia="黑体" w:cs="宋体"/>
          <w:bCs/>
          <w:kern w:val="0"/>
          <w:sz w:val="36"/>
          <w:szCs w:val="36"/>
          <w:lang w:eastAsia="zh-CN"/>
        </w:rPr>
        <w:t>政府采购</w:t>
      </w:r>
    </w:p>
    <w:p>
      <w:pPr>
        <w:widowControl/>
        <w:numPr>
          <w:ilvl w:val="0"/>
          <w:numId w:val="0"/>
        </w:numPr>
        <w:spacing w:line="640" w:lineRule="exact"/>
        <w:jc w:val="both"/>
        <w:rPr>
          <w:rFonts w:hint="eastAsia" w:ascii="黑体" w:hAnsi="黑体" w:eastAsia="黑体" w:cs="宋体"/>
          <w:bCs/>
          <w:kern w:val="0"/>
          <w:sz w:val="36"/>
          <w:szCs w:val="36"/>
          <w:lang w:eastAsia="zh-CN"/>
        </w:rPr>
      </w:pPr>
    </w:p>
    <w:p>
      <w:pPr>
        <w:widowControl/>
        <w:spacing w:line="640" w:lineRule="exact"/>
        <w:ind w:firstLine="640" w:firstLineChars="200"/>
        <w:rPr>
          <w:rFonts w:hint="eastAsia" w:eastAsia="仿宋_GB2312"/>
          <w:bCs/>
          <w:kern w:val="0"/>
          <w:sz w:val="32"/>
          <w:szCs w:val="32"/>
        </w:rPr>
      </w:pPr>
      <w:r>
        <w:rPr>
          <w:rFonts w:hint="eastAsia" w:eastAsia="仿宋_GB2312"/>
          <w:bCs/>
          <w:kern w:val="0"/>
          <w:sz w:val="32"/>
          <w:szCs w:val="32"/>
        </w:rPr>
        <w:t>无。</w:t>
      </w:r>
    </w:p>
    <w:p>
      <w:pPr>
        <w:widowControl/>
        <w:spacing w:line="640" w:lineRule="exact"/>
        <w:jc w:val="center"/>
        <w:rPr>
          <w:rFonts w:hint="eastAsia" w:ascii="黑体" w:hAnsi="宋体" w:eastAsia="黑体" w:cs="宋体"/>
          <w:bCs/>
          <w:kern w:val="0"/>
          <w:sz w:val="36"/>
          <w:szCs w:val="36"/>
        </w:rPr>
      </w:pPr>
      <w:r>
        <w:rPr>
          <w:rFonts w:hint="eastAsia" w:ascii="黑体" w:hAnsi="宋体" w:eastAsia="黑体" w:cs="宋体"/>
          <w:bCs/>
          <w:kern w:val="0"/>
          <w:sz w:val="36"/>
          <w:szCs w:val="36"/>
        </w:rPr>
        <w:t>第</w:t>
      </w:r>
      <w:r>
        <w:rPr>
          <w:rFonts w:hint="eastAsia" w:ascii="黑体" w:hAnsi="宋体" w:eastAsia="黑体" w:cs="宋体"/>
          <w:bCs/>
          <w:kern w:val="0"/>
          <w:sz w:val="36"/>
          <w:szCs w:val="36"/>
          <w:lang w:eastAsia="zh-CN"/>
        </w:rPr>
        <w:t>五</w:t>
      </w:r>
      <w:r>
        <w:rPr>
          <w:rFonts w:hint="eastAsia" w:ascii="黑体" w:hAnsi="宋体" w:eastAsia="黑体" w:cs="宋体"/>
          <w:bCs/>
          <w:kern w:val="0"/>
          <w:sz w:val="36"/>
          <w:szCs w:val="36"/>
        </w:rPr>
        <w:t>部分</w:t>
      </w:r>
      <w:r>
        <w:rPr>
          <w:rFonts w:hint="eastAsia" w:ascii="黑体" w:hAnsi="黑体" w:eastAsia="黑体" w:cs="宋体"/>
          <w:bCs/>
          <w:kern w:val="0"/>
          <w:sz w:val="36"/>
          <w:szCs w:val="36"/>
        </w:rPr>
        <w:t xml:space="preserve">   </w:t>
      </w:r>
      <w:r>
        <w:rPr>
          <w:rFonts w:hint="eastAsia" w:ascii="黑体" w:hAnsi="宋体" w:eastAsia="黑体" w:cs="宋体"/>
          <w:bCs/>
          <w:kern w:val="0"/>
          <w:sz w:val="36"/>
          <w:szCs w:val="36"/>
        </w:rPr>
        <w:t>名词解释</w:t>
      </w:r>
    </w:p>
    <w:p>
      <w:pPr>
        <w:widowControl/>
        <w:spacing w:line="640" w:lineRule="exact"/>
        <w:ind w:firstLine="640" w:firstLineChars="200"/>
        <w:rPr>
          <w:rFonts w:hint="eastAsia" w:eastAsia="仿宋_GB2312"/>
          <w:bCs/>
          <w:kern w:val="0"/>
          <w:sz w:val="32"/>
          <w:szCs w:val="32"/>
        </w:rPr>
      </w:pPr>
      <w:r>
        <w:rPr>
          <w:rFonts w:hint="eastAsia" w:eastAsia="仿宋_GB2312"/>
          <w:bCs/>
          <w:kern w:val="0"/>
          <w:sz w:val="32"/>
          <w:szCs w:val="32"/>
        </w:rPr>
        <w:t>无。</w:t>
      </w:r>
    </w:p>
    <w:p/>
    <w:p>
      <w:pPr>
        <w:widowControl/>
        <w:shd w:val="clear" w:color="auto" w:fill="FFFFFF"/>
        <w:spacing w:line="293" w:lineRule="atLeast"/>
        <w:ind w:firstLine="4350" w:firstLineChars="1450"/>
        <w:rPr>
          <w:rFonts w:hint="eastAsia" w:ascii="微软雅黑" w:hAnsi="微软雅黑" w:eastAsia="微软雅黑" w:cs="宋体"/>
          <w:color w:val="222222"/>
          <w:kern w:val="0"/>
          <w:sz w:val="16"/>
          <w:szCs w:val="16"/>
        </w:rPr>
      </w:pPr>
      <w:r>
        <w:rPr>
          <w:rFonts w:hint="eastAsia" w:ascii="宋体" w:hAnsi="宋体" w:eastAsia="宋体" w:cs="宋体"/>
          <w:color w:val="222222"/>
          <w:kern w:val="0"/>
          <w:sz w:val="30"/>
          <w:szCs w:val="30"/>
        </w:rPr>
        <w:t>永和县人力资源和社会保障局</w:t>
      </w:r>
    </w:p>
    <w:p>
      <w:pPr>
        <w:widowControl/>
        <w:shd w:val="clear" w:color="auto" w:fill="FFFFFF"/>
        <w:spacing w:line="293" w:lineRule="atLeast"/>
        <w:ind w:right="600"/>
        <w:jc w:val="right"/>
        <w:rPr>
          <w:rFonts w:hint="eastAsia" w:ascii="微软雅黑" w:hAnsi="微软雅黑" w:eastAsia="微软雅黑" w:cs="宋体"/>
          <w:color w:val="222222"/>
          <w:kern w:val="0"/>
          <w:sz w:val="16"/>
          <w:szCs w:val="16"/>
        </w:rPr>
      </w:pPr>
      <w:r>
        <w:rPr>
          <w:rFonts w:hint="eastAsia" w:ascii="宋体" w:hAnsi="宋体" w:eastAsia="宋体" w:cs="宋体"/>
          <w:color w:val="222222"/>
          <w:kern w:val="0"/>
          <w:sz w:val="30"/>
          <w:szCs w:val="30"/>
        </w:rPr>
        <w:t>2017年</w:t>
      </w:r>
      <w:r>
        <w:rPr>
          <w:rFonts w:hint="eastAsia" w:ascii="Times New Roman" w:hAnsi="Times New Roman" w:eastAsia="宋体" w:cs="Times New Roman"/>
          <w:color w:val="222222"/>
          <w:kern w:val="0"/>
          <w:sz w:val="30"/>
          <w:szCs w:val="30"/>
        </w:rPr>
        <w:t>9</w:t>
      </w:r>
      <w:r>
        <w:rPr>
          <w:rFonts w:hint="eastAsia" w:ascii="宋体" w:hAnsi="宋体" w:eastAsia="宋体" w:cs="宋体"/>
          <w:color w:val="222222"/>
          <w:kern w:val="0"/>
          <w:sz w:val="30"/>
          <w:szCs w:val="30"/>
        </w:rPr>
        <w:t>月</w:t>
      </w:r>
      <w:r>
        <w:rPr>
          <w:rFonts w:hint="eastAsia" w:ascii="Times New Roman" w:hAnsi="Times New Roman" w:eastAsia="宋体" w:cs="Times New Roman"/>
          <w:color w:val="222222"/>
          <w:kern w:val="0"/>
          <w:sz w:val="30"/>
          <w:szCs w:val="30"/>
        </w:rPr>
        <w:t>13</w:t>
      </w:r>
      <w:r>
        <w:rPr>
          <w:rFonts w:hint="eastAsia" w:ascii="宋体" w:hAnsi="宋体" w:eastAsia="宋体" w:cs="宋体"/>
          <w:color w:val="222222"/>
          <w:kern w:val="0"/>
          <w:sz w:val="30"/>
          <w:szCs w:val="30"/>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FD2D9"/>
    <w:multiLevelType w:val="singleLevel"/>
    <w:tmpl w:val="59FFD2D9"/>
    <w:lvl w:ilvl="0" w:tentative="0">
      <w:start w:val="4"/>
      <w:numFmt w:val="chineseCounting"/>
      <w:suff w:val="nothing"/>
      <w:lvlText w:val="第%1部"/>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2515D"/>
    <w:rsid w:val="00D2515D"/>
    <w:rsid w:val="00FA1906"/>
    <w:rsid w:val="18997700"/>
    <w:rsid w:val="2FF82E79"/>
    <w:rsid w:val="33F7208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92</Words>
  <Characters>526</Characters>
  <Lines>4</Lines>
  <Paragraphs>1</Paragraphs>
  <ScaleCrop>false</ScaleCrop>
  <LinksUpToDate>false</LinksUpToDate>
  <CharactersWithSpaces>617</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2017-09-13T07:18:00Z</dcterms:created>
  <dc:creator>dreamsummit</dc:creator>
  <cp:lastModifiedBy>hp</cp:lastModifiedBy>
  <dcterms:modified xsi:type="dcterms:W3CDTF">2017-11-06T13:38:34Z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