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永和县机关事务局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0" w:firstLineChars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2016年度决算说明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0" w:firstLineChars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第一部分  概况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>一、单位职能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 w:bidi="ar"/>
        </w:rPr>
        <w:t xml:space="preserve">   主要管理机关节能、低碳宣传工作；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>二、单位决算部门构成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 w:bidi="ar"/>
        </w:rPr>
        <w:t xml:space="preserve">   负责管理机关大院报账中作（其中包括政府办、县委办、纪检委、政法委、组织部、宣传部、妇联、团委、机关工委、事业登记局、编办、文联、科协、爱卫会、老龄委）；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>第二部分    2016年度部门决算报表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  <w:lang w:val="en-US" w:eastAsia="zh-CN" w:bidi="ar"/>
        </w:rPr>
        <w:t>此部分内容见附表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>第三部分  2016年度部门决算情况说明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 w:bidi="ar"/>
        </w:rPr>
        <w:t>2016年，我局按照贯县委、县政府的安排部署，积极适应国家公共财政体制改革的要求，紧紧围绕服务机关事务事业的发展，做好新形势下的机关运转工作，切实抓好资金的收支计划管理，努力增收节支，强化预算约束，部门决算实现收支基本平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我局在填列201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决算时与预算相衔接，报表含盖了机关大院单位的全部收支内容。并在编制决算报表前，与县财政局国库股认真核对本年度预算收支数字和各项缴拨款项，决算报表据实填列，账表一致，全面反映本系统资产、收支、结余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一、部门基本情况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机构、人员变化及原因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1、机构情况及增减变动原因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全局共有独立编制机构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个。其中：行政机构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个；事业机构 1个。独立核算单位 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个，本年度参加决算单位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个，较上年度没有增减（其中5个单位工资与商品服务支出未分出去专款分出去）。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人员情况及增减变动原因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（1）编制：全局现有编制3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人无变动。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其中：行政编制 4 人；事业编制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26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（2）人员：全局现有人员 3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其中：行政  4 人，事业人员2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（3）财政供养人数 237人，遗属 46 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（4）事务局共管理单位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二、部门预算执行情况明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（一）收入支出结构说明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1、一般预算财政拨款收入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2471.0214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其中：财政拨款收入情况是：政府行政事务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614.2466万元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，纪检事务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416.7905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万元，群众团体事务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62.8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万元，党委事务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333.4241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万元，组织事务3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415.4619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万元，宣传事务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494.2842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万元，其他共产党事务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101.1021万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元，科协事务2万元，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重大公共卫生专项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2、201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年结余是2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35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万元，主要是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工程未验收，工程款未付结余。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）行政经费支出说明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年行政经费支出2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480.1094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万元，其中：基本支出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1824.3221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万元；项目支出 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655.7872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（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）“三公经费”支出说明 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年度三公经费支出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12.9234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万元，公务用车运行维护费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8.5443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万元，机关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个单位合计数未超预算，单位无公务招待费，我单位没有出国出境人员没有产生出境费用支出。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480" w:firstLineChars="200"/>
        <w:jc w:val="both"/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                   永和县事务管理局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                    201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年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月1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D1BEE"/>
    <w:rsid w:val="0C3E74EC"/>
    <w:rsid w:val="2F3230B0"/>
    <w:rsid w:val="5B0C7CA5"/>
    <w:rsid w:val="6ABD1BE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2017-09-14T02:34:00Z</dcterms:created>
  <dc:creator>Administrator</dc:creator>
  <cp:lastModifiedBy>hp</cp:lastModifiedBy>
  <cp:lastPrinted>2017-09-14T02:57:00Z</cp:lastPrinted>
  <dcterms:modified xsi:type="dcterms:W3CDTF">2017-11-06T13:24:05Z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