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6"/>
          <w:szCs w:val="36"/>
        </w:rPr>
        <w:t>永和县国土局</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6"/>
          <w:szCs w:val="36"/>
        </w:rPr>
        <w:t>2017</w:t>
      </w:r>
      <w:r>
        <w:rPr>
          <w:rFonts w:hint="eastAsia" w:ascii="仿宋" w:hAnsi="仿宋" w:eastAsia="仿宋" w:cs="宋体"/>
          <w:b/>
          <w:bCs/>
          <w:color w:val="222222"/>
          <w:spacing w:val="10"/>
          <w:kern w:val="0"/>
          <w:sz w:val="36"/>
          <w:szCs w:val="36"/>
        </w:rPr>
        <w:t>年度部门预算算情况说明</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宋体" w:hAnsi="宋体" w:eastAsia="宋体" w:cs="宋体"/>
          <w:color w:val="222222"/>
          <w:kern w:val="0"/>
          <w:sz w:val="44"/>
          <w:szCs w:val="44"/>
        </w:rPr>
        <w:t> </w:t>
      </w:r>
    </w:p>
    <w:p>
      <w:pPr>
        <w:widowControl/>
        <w:shd w:val="clear" w:color="auto" w:fill="FFFFFF"/>
        <w:spacing w:line="404" w:lineRule="atLeast"/>
        <w:ind w:firstLine="562"/>
        <w:jc w:val="center"/>
        <w:rPr>
          <w:rFonts w:hint="eastAsia" w:ascii="仿宋" w:hAnsi="仿宋" w:eastAsia="仿宋" w:cs="仿宋"/>
          <w:color w:val="222222"/>
          <w:kern w:val="0"/>
          <w:sz w:val="32"/>
          <w:szCs w:val="32"/>
        </w:rPr>
      </w:pPr>
      <w:r>
        <w:rPr>
          <w:rFonts w:hint="eastAsia" w:ascii="仿宋" w:hAnsi="仿宋" w:eastAsia="仿宋" w:cs="仿宋"/>
          <w:b/>
          <w:bCs/>
          <w:color w:val="222222"/>
          <w:kern w:val="0"/>
          <w:sz w:val="32"/>
          <w:szCs w:val="32"/>
        </w:rPr>
        <w:t>第一部分  概况</w:t>
      </w:r>
    </w:p>
    <w:p>
      <w:pPr>
        <w:widowControl/>
        <w:shd w:val="clear" w:color="auto" w:fill="FFFFFF"/>
        <w:spacing w:line="404" w:lineRule="atLeast"/>
        <w:ind w:firstLine="600"/>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1、</w:t>
      </w:r>
      <w:r>
        <w:rPr>
          <w:rFonts w:hint="eastAsia" w:ascii="仿宋" w:hAnsi="仿宋" w:eastAsia="仿宋" w:cs="仿宋"/>
          <w:color w:val="222222"/>
          <w:spacing w:val="10"/>
          <w:kern w:val="0"/>
          <w:sz w:val="32"/>
          <w:szCs w:val="32"/>
        </w:rPr>
        <w:t>主要职能职责：</w:t>
      </w:r>
    </w:p>
    <w:p>
      <w:pPr>
        <w:widowControl/>
        <w:shd w:val="clear" w:color="auto" w:fill="FFFFFF"/>
        <w:spacing w:line="404" w:lineRule="atLeast"/>
        <w:ind w:firstLine="640" w:firstLineChars="200"/>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 (一)组织实施国家有关土地资源、矿产资源等自然资源管理的法律、法规和规章；依照规定负责有关行政复议。</w:t>
      </w:r>
    </w:p>
    <w:p>
      <w:pPr>
        <w:widowControl/>
        <w:shd w:val="clear" w:color="auto" w:fill="FFFFFF"/>
        <w:spacing w:line="404" w:lineRule="atLeast"/>
        <w:ind w:firstLine="640" w:firstLineChars="200"/>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(二)组织编制和实施国土规划、</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"https://www.baidu.com/s?wd=%CD%C1%B5%D8%C0%FB%D3%C3%D7%DC%CC%E5%B9%E6%BB%AE&amp;tn=44039180_cpr&amp;fenlei=mv6quAkxTZn0IZRqIHckPjm4nH00T1Y3nAFbmWKbn1mvnvfkrH0Y0ZwV5Hcvrjm3rH6sPfKWUMw85HfYnjn4nH6sgvPsT6KdThsqpZwYTjCEQLGCpyw9Uz4Bmy-bIi4WUvYETgN-TLwGUv3EPjbLPHT1rHcL" </w:instrText>
      </w:r>
      <w:r>
        <w:rPr>
          <w:rFonts w:hint="eastAsia" w:ascii="仿宋" w:hAnsi="仿宋" w:eastAsia="仿宋" w:cs="仿宋"/>
          <w:sz w:val="32"/>
          <w:szCs w:val="32"/>
        </w:rPr>
        <w:fldChar w:fldCharType="separate"/>
      </w:r>
      <w:r>
        <w:rPr>
          <w:rFonts w:hint="eastAsia" w:ascii="仿宋" w:hAnsi="仿宋" w:eastAsia="仿宋" w:cs="仿宋"/>
          <w:color w:val="222222"/>
          <w:kern w:val="0"/>
          <w:sz w:val="32"/>
          <w:szCs w:val="32"/>
        </w:rPr>
        <w:t>土地利用总体规划</w:t>
      </w:r>
      <w:r>
        <w:rPr>
          <w:rFonts w:hint="eastAsia" w:ascii="仿宋" w:hAnsi="仿宋" w:eastAsia="仿宋" w:cs="仿宋"/>
          <w:color w:val="222222"/>
          <w:kern w:val="0"/>
          <w:sz w:val="32"/>
          <w:szCs w:val="32"/>
        </w:rPr>
        <w:fldChar w:fldCharType="end"/>
      </w:r>
      <w:r>
        <w:rPr>
          <w:rFonts w:hint="eastAsia" w:ascii="仿宋" w:hAnsi="仿宋" w:eastAsia="仿宋" w:cs="仿宋"/>
          <w:color w:val="222222"/>
          <w:kern w:val="0"/>
          <w:sz w:val="32"/>
          <w:szCs w:val="32"/>
        </w:rPr>
        <w:t>、矿产资源规划等综合规划和</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"https://www.baidu.com/s?wd=%CD%C1%B5%D8%BF%AA%B7%A2%D5%FB%C0%ED&amp;tn=44039180_cpr&amp;fenlei=mv6quAkxTZn0IZRqIHckPjm4nH00T1Y3nAFbmWKbn1mvnvfkrH0Y0ZwV5Hcvrjm3rH6sPfKWUMw85HfYnjn4nH6sgvPsT6KdThsqpZwYTjCEQLGCpyw9Uz4Bmy-bIi4WUvYETgN-TLwGUv3EPjbLPHT1rHcL" </w:instrText>
      </w:r>
      <w:r>
        <w:rPr>
          <w:rFonts w:hint="eastAsia" w:ascii="仿宋" w:hAnsi="仿宋" w:eastAsia="仿宋" w:cs="仿宋"/>
          <w:sz w:val="32"/>
          <w:szCs w:val="32"/>
        </w:rPr>
        <w:fldChar w:fldCharType="separate"/>
      </w:r>
      <w:r>
        <w:rPr>
          <w:rFonts w:hint="eastAsia" w:ascii="仿宋" w:hAnsi="仿宋" w:eastAsia="仿宋" w:cs="仿宋"/>
          <w:color w:val="222222"/>
          <w:kern w:val="0"/>
          <w:sz w:val="32"/>
          <w:szCs w:val="32"/>
        </w:rPr>
        <w:t>土地开发整理</w:t>
      </w:r>
      <w:r>
        <w:rPr>
          <w:rFonts w:hint="eastAsia" w:ascii="仿宋" w:hAnsi="仿宋" w:eastAsia="仿宋" w:cs="仿宋"/>
          <w:color w:val="222222"/>
          <w:kern w:val="0"/>
          <w:sz w:val="32"/>
          <w:szCs w:val="32"/>
        </w:rPr>
        <w:fldChar w:fldCharType="end"/>
      </w:r>
      <w:r>
        <w:rPr>
          <w:rFonts w:hint="eastAsia" w:ascii="仿宋" w:hAnsi="仿宋" w:eastAsia="仿宋" w:cs="仿宋"/>
          <w:color w:val="222222"/>
          <w:kern w:val="0"/>
          <w:sz w:val="32"/>
          <w:szCs w:val="32"/>
        </w:rPr>
        <w:t>规划、地质灾害防治和地质遗迹保护规划等其他专项规划；负责编制和实施</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"https://www.baidu.com/s?wd=%CD%C1%B5%D8%C0%FB%D3%C3%C4%EA%B6%C8%BC%C6%BB%AE&amp;tn=44039180_cpr&amp;fenlei=mv6quAkxTZn0IZRqIHckPjm4nH00T1Y3nAFbmWKbn1mvnvfkrH0Y0ZwV5Hcvrjm3rH6sPfKWUMw85HfYnjn4nH6sgvPsT6KdThsqpZwYTjCEQLGCpyw9Uz4Bmy-bIi4WUvYETgN-TLwGUv3EPjbLPHT1rHcL" </w:instrText>
      </w:r>
      <w:r>
        <w:rPr>
          <w:rFonts w:hint="eastAsia" w:ascii="仿宋" w:hAnsi="仿宋" w:eastAsia="仿宋" w:cs="仿宋"/>
          <w:sz w:val="32"/>
          <w:szCs w:val="32"/>
        </w:rPr>
        <w:fldChar w:fldCharType="separate"/>
      </w:r>
      <w:r>
        <w:rPr>
          <w:rFonts w:hint="eastAsia" w:ascii="仿宋" w:hAnsi="仿宋" w:eastAsia="仿宋" w:cs="仿宋"/>
          <w:color w:val="222222"/>
          <w:kern w:val="0"/>
          <w:sz w:val="32"/>
          <w:szCs w:val="32"/>
        </w:rPr>
        <w:t>土地利用年度计划</w:t>
      </w:r>
      <w:r>
        <w:rPr>
          <w:rFonts w:hint="eastAsia" w:ascii="仿宋" w:hAnsi="仿宋" w:eastAsia="仿宋" w:cs="仿宋"/>
          <w:color w:val="222222"/>
          <w:kern w:val="0"/>
          <w:sz w:val="32"/>
          <w:szCs w:val="32"/>
        </w:rPr>
        <w:fldChar w:fldCharType="end"/>
      </w:r>
      <w:r>
        <w:rPr>
          <w:rFonts w:hint="eastAsia" w:ascii="仿宋" w:hAnsi="仿宋" w:eastAsia="仿宋" w:cs="仿宋"/>
          <w:color w:val="222222"/>
          <w:kern w:val="0"/>
          <w:sz w:val="32"/>
          <w:szCs w:val="32"/>
        </w:rPr>
        <w:t>；指导、审核乡（镇）</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"https://www.baidu.com/s?wd=%CD%C1%B5%D8%C0%FB%D3%C3%D7%DC%CC%E5%B9%E6%BB%AE&amp;tn=44039180_cpr&amp;fenlei=mv6quAkxTZn0IZRqIHckPjm4nH00T1Y3nAFbmWKbn1mvnvfkrH0Y0ZwV5Hcvrjm3rH6sPfKWUMw85HfYnjn4nH6sgvPsT6KdThsqpZwYTjCEQLGCpyw9Uz4Bmy-bIi4WUvYETgN-TLwGUv3EPjbLPHT1rHcL" </w:instrText>
      </w:r>
      <w:r>
        <w:rPr>
          <w:rFonts w:hint="eastAsia" w:ascii="仿宋" w:hAnsi="仿宋" w:eastAsia="仿宋" w:cs="仿宋"/>
          <w:sz w:val="32"/>
          <w:szCs w:val="32"/>
        </w:rPr>
        <w:fldChar w:fldCharType="separate"/>
      </w:r>
      <w:r>
        <w:rPr>
          <w:rFonts w:hint="eastAsia" w:ascii="仿宋" w:hAnsi="仿宋" w:eastAsia="仿宋" w:cs="仿宋"/>
          <w:color w:val="222222"/>
          <w:kern w:val="0"/>
          <w:sz w:val="32"/>
          <w:szCs w:val="32"/>
        </w:rPr>
        <w:t>土地利用总体规划</w:t>
      </w:r>
      <w:r>
        <w:rPr>
          <w:rFonts w:hint="eastAsia" w:ascii="仿宋" w:hAnsi="仿宋" w:eastAsia="仿宋" w:cs="仿宋"/>
          <w:color w:val="222222"/>
          <w:kern w:val="0"/>
          <w:sz w:val="32"/>
          <w:szCs w:val="32"/>
        </w:rPr>
        <w:fldChar w:fldCharType="end"/>
      </w:r>
      <w:r>
        <w:rPr>
          <w:rFonts w:hint="eastAsia" w:ascii="仿宋" w:hAnsi="仿宋" w:eastAsia="仿宋" w:cs="仿宋"/>
          <w:color w:val="222222"/>
          <w:kern w:val="0"/>
          <w:sz w:val="32"/>
          <w:szCs w:val="32"/>
        </w:rPr>
        <w:t>和县矿产资源规划等专项规划，进行建设用地预审；参与各类</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"https://www.baidu.com/s?wd=%BD%A8%C9%E8%CF%EE%C4%BF&amp;tn=44039180_cpr&amp;fenlei=mv6quAkxTZn0IZRqIHckPjm4nH00T1Y3nAFbmWKbn1mvnvfkrH0Y0ZwV5Hcvrjm3rH6sPfKWUMw85HfYnjn4nH6sgvPsT6KdThsqpZwYTjCEQLGCpyw9Uz4Bmy-bIi4WUvYETgN-TLwGUv3EPjbLPHT1rHcL" </w:instrText>
      </w:r>
      <w:r>
        <w:rPr>
          <w:rFonts w:hint="eastAsia" w:ascii="仿宋" w:hAnsi="仿宋" w:eastAsia="仿宋" w:cs="仿宋"/>
          <w:sz w:val="32"/>
          <w:szCs w:val="32"/>
        </w:rPr>
        <w:fldChar w:fldCharType="separate"/>
      </w:r>
      <w:r>
        <w:rPr>
          <w:rFonts w:hint="eastAsia" w:ascii="仿宋" w:hAnsi="仿宋" w:eastAsia="仿宋" w:cs="仿宋"/>
          <w:color w:val="222222"/>
          <w:kern w:val="0"/>
          <w:sz w:val="32"/>
          <w:szCs w:val="32"/>
        </w:rPr>
        <w:t>建设项目</w:t>
      </w:r>
      <w:r>
        <w:rPr>
          <w:rFonts w:hint="eastAsia" w:ascii="仿宋" w:hAnsi="仿宋" w:eastAsia="仿宋" w:cs="仿宋"/>
          <w:color w:val="222222"/>
          <w:kern w:val="0"/>
          <w:sz w:val="32"/>
          <w:szCs w:val="32"/>
        </w:rPr>
        <w:fldChar w:fldCharType="end"/>
      </w:r>
      <w:r>
        <w:rPr>
          <w:rFonts w:hint="eastAsia" w:ascii="仿宋" w:hAnsi="仿宋" w:eastAsia="仿宋" w:cs="仿宋"/>
          <w:color w:val="222222"/>
          <w:kern w:val="0"/>
          <w:sz w:val="32"/>
          <w:szCs w:val="32"/>
        </w:rPr>
        <w:t>用地方案、选址的论证工作；组织矿产资源的调查、监测和评价。</w:t>
      </w:r>
    </w:p>
    <w:p>
      <w:pPr>
        <w:widowControl/>
        <w:shd w:val="clear" w:color="auto" w:fill="FFFFFF"/>
        <w:spacing w:line="404" w:lineRule="atLeast"/>
        <w:ind w:firstLine="640" w:firstLineChars="200"/>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 (三)依法保护土地所有者和使用者的合法权益，保护矿产资源国家所有权益和探矿权人、采矿权人的合法权益；监督检查下属国土资源部门行政执法和土地、矿产资源规划执行情况；承办并组织调处土地、矿产资源的权属纠纷；依法查处国土资源违法案件和测绘违法案件。</w:t>
      </w:r>
    </w:p>
    <w:p>
      <w:pPr>
        <w:widowControl/>
        <w:shd w:val="clear" w:color="auto" w:fill="FFFFFF"/>
        <w:spacing w:line="404" w:lineRule="atLeast"/>
        <w:ind w:firstLine="640" w:firstLineChars="200"/>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 (四)严格保护耕地，组织实施国家和自治区耕地保护政策和</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"https://www.baidu.com/s?wd=%CD%C1%B5%D8%BF%AA%B7%A2%D5%FB%C0%ED&amp;tn=44039180_cpr&amp;fenlei=mv6quAkxTZn0IZRqIHckPjm4nH00T1Y3nAFbmWKbn1mvnvfkrH0Y0ZwV5Hcvrjm3rH6sPfKWUMw85HfYnjn4nH6sgvPsT6KdThsqpZwYTjCEQLGCpyw9Uz4Bmy-bIi4WUvYETgN-TLwGUv3EPjbLPHT1rHcL" </w:instrText>
      </w:r>
      <w:r>
        <w:rPr>
          <w:rFonts w:hint="eastAsia" w:ascii="仿宋" w:hAnsi="仿宋" w:eastAsia="仿宋" w:cs="仿宋"/>
          <w:sz w:val="32"/>
          <w:szCs w:val="32"/>
        </w:rPr>
        <w:fldChar w:fldCharType="separate"/>
      </w:r>
      <w:r>
        <w:rPr>
          <w:rFonts w:hint="eastAsia" w:ascii="仿宋" w:hAnsi="仿宋" w:eastAsia="仿宋" w:cs="仿宋"/>
          <w:color w:val="222222"/>
          <w:kern w:val="0"/>
          <w:sz w:val="32"/>
          <w:szCs w:val="32"/>
        </w:rPr>
        <w:t>土地开发整理</w:t>
      </w:r>
      <w:r>
        <w:rPr>
          <w:rFonts w:hint="eastAsia" w:ascii="仿宋" w:hAnsi="仿宋" w:eastAsia="仿宋" w:cs="仿宋"/>
          <w:color w:val="222222"/>
          <w:kern w:val="0"/>
          <w:sz w:val="32"/>
          <w:szCs w:val="32"/>
        </w:rPr>
        <w:fldChar w:fldCharType="end"/>
      </w:r>
      <w:r>
        <w:rPr>
          <w:rFonts w:hint="eastAsia" w:ascii="仿宋" w:hAnsi="仿宋" w:eastAsia="仿宋" w:cs="仿宋"/>
          <w:color w:val="222222"/>
          <w:kern w:val="0"/>
          <w:sz w:val="32"/>
          <w:szCs w:val="32"/>
        </w:rPr>
        <w:t>政策，实施土地用途管制，组织基本农田保护，主管未利用土地开发、</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"https://www.baidu.com/s?wd=%CD%C1%B5%D8%D5%FB%C0%ED&amp;tn=44039180_cpr&amp;fenlei=mv6quAkxTZn0IZRqIHckPjm4nH00T1Y3nAFbmWKbn1mvnvfkrH0Y0ZwV5Hcvrjm3rH6sPfKWUMw85HfYnjn4nH6sgvPsT6KdThsqpZwYTjCEQLGCpyw9Uz4Bmy-bIi4WUvYETgN-TLwGUv3EPjbLPHT1rHcL" </w:instrText>
      </w:r>
      <w:r>
        <w:rPr>
          <w:rFonts w:hint="eastAsia" w:ascii="仿宋" w:hAnsi="仿宋" w:eastAsia="仿宋" w:cs="仿宋"/>
          <w:sz w:val="32"/>
          <w:szCs w:val="32"/>
        </w:rPr>
        <w:fldChar w:fldCharType="separate"/>
      </w:r>
      <w:r>
        <w:rPr>
          <w:rFonts w:hint="eastAsia" w:ascii="仿宋" w:hAnsi="仿宋" w:eastAsia="仿宋" w:cs="仿宋"/>
          <w:color w:val="222222"/>
          <w:kern w:val="0"/>
          <w:sz w:val="32"/>
          <w:szCs w:val="32"/>
        </w:rPr>
        <w:t>土地整理</w:t>
      </w:r>
      <w:r>
        <w:rPr>
          <w:rFonts w:hint="eastAsia" w:ascii="仿宋" w:hAnsi="仿宋" w:eastAsia="仿宋" w:cs="仿宋"/>
          <w:color w:val="222222"/>
          <w:kern w:val="0"/>
          <w:sz w:val="32"/>
          <w:szCs w:val="32"/>
        </w:rPr>
        <w:fldChar w:fldCharType="end"/>
      </w:r>
      <w:r>
        <w:rPr>
          <w:rFonts w:hint="eastAsia" w:ascii="仿宋" w:hAnsi="仿宋" w:eastAsia="仿宋" w:cs="仿宋"/>
          <w:color w:val="222222"/>
          <w:kern w:val="0"/>
          <w:sz w:val="32"/>
          <w:szCs w:val="32"/>
        </w:rPr>
        <w:t>、</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"https://www.baidu.com/s?wd=%CD%C1%B5%D8%B8%B4%BF%D1&amp;tn=44039180_cpr&amp;fenlei=mv6quAkxTZn0IZRqIHckPjm4nH00T1Y3nAFbmWKbn1mvnvfkrH0Y0ZwV5Hcvrjm3rH6sPfKWUMw85HfYnjn4nH6sgvPsT6KdThsqpZwYTjCEQLGCpyw9Uz4Bmy-bIi4WUvYETgN-TLwGUv3EPjbLPHT1rHcL" </w:instrText>
      </w:r>
      <w:r>
        <w:rPr>
          <w:rFonts w:hint="eastAsia" w:ascii="仿宋" w:hAnsi="仿宋" w:eastAsia="仿宋" w:cs="仿宋"/>
          <w:sz w:val="32"/>
          <w:szCs w:val="32"/>
        </w:rPr>
        <w:fldChar w:fldCharType="separate"/>
      </w:r>
      <w:r>
        <w:rPr>
          <w:rFonts w:hint="eastAsia" w:ascii="仿宋" w:hAnsi="仿宋" w:eastAsia="仿宋" w:cs="仿宋"/>
          <w:color w:val="222222"/>
          <w:kern w:val="0"/>
          <w:sz w:val="32"/>
          <w:szCs w:val="32"/>
        </w:rPr>
        <w:t>土地复垦</w:t>
      </w:r>
      <w:r>
        <w:rPr>
          <w:rFonts w:hint="eastAsia" w:ascii="仿宋" w:hAnsi="仿宋" w:eastAsia="仿宋" w:cs="仿宋"/>
          <w:color w:val="222222"/>
          <w:kern w:val="0"/>
          <w:sz w:val="32"/>
          <w:szCs w:val="32"/>
        </w:rPr>
        <w:fldChar w:fldCharType="end"/>
      </w:r>
      <w:r>
        <w:rPr>
          <w:rFonts w:hint="eastAsia" w:ascii="仿宋" w:hAnsi="仿宋" w:eastAsia="仿宋" w:cs="仿宋"/>
          <w:color w:val="222222"/>
          <w:kern w:val="0"/>
          <w:sz w:val="32"/>
          <w:szCs w:val="32"/>
        </w:rPr>
        <w:t>和耕地开发工作，确保耕地总量占补平衡。</w:t>
      </w:r>
    </w:p>
    <w:p>
      <w:pPr>
        <w:widowControl/>
        <w:shd w:val="clear" w:color="auto" w:fill="FFFFFF"/>
        <w:spacing w:line="404" w:lineRule="atLeast"/>
        <w:ind w:firstLine="640" w:firstLineChars="200"/>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 (五)负责</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"https://www.baidu.com/s?wd=%C5%A9%D3%C3%B5%D8%D7%AA%D3%C3&amp;tn=44039180_cpr&amp;fenlei=mv6quAkxTZn0IZRqIHckPjm4nH00T1Y3nAFbmWKbn1mvnvfkrH0Y0ZwV5Hcvrjm3rH6sPfKWUMw85HfYnjn4nH6sgvPsT6KdThsqpZwYTjCEQLGCpyw9Uz4Bmy-bIi4WUvYETgN-TLwGUv3EPjbLPHT1rHcL" </w:instrText>
      </w:r>
      <w:r>
        <w:rPr>
          <w:rFonts w:hint="eastAsia" w:ascii="仿宋" w:hAnsi="仿宋" w:eastAsia="仿宋" w:cs="仿宋"/>
          <w:sz w:val="32"/>
          <w:szCs w:val="32"/>
        </w:rPr>
        <w:fldChar w:fldCharType="separate"/>
      </w:r>
      <w:r>
        <w:rPr>
          <w:rFonts w:hint="eastAsia" w:ascii="仿宋" w:hAnsi="仿宋" w:eastAsia="仿宋" w:cs="仿宋"/>
          <w:color w:val="222222"/>
          <w:kern w:val="0"/>
          <w:sz w:val="32"/>
          <w:szCs w:val="32"/>
        </w:rPr>
        <w:t>农用地转用</w:t>
      </w:r>
      <w:r>
        <w:rPr>
          <w:rFonts w:hint="eastAsia" w:ascii="仿宋" w:hAnsi="仿宋" w:eastAsia="仿宋" w:cs="仿宋"/>
          <w:color w:val="222222"/>
          <w:kern w:val="0"/>
          <w:sz w:val="32"/>
          <w:szCs w:val="32"/>
        </w:rPr>
        <w:fldChar w:fldCharType="end"/>
      </w:r>
      <w:r>
        <w:rPr>
          <w:rFonts w:hint="eastAsia" w:ascii="仿宋" w:hAnsi="仿宋" w:eastAsia="仿宋" w:cs="仿宋"/>
          <w:color w:val="222222"/>
          <w:kern w:val="0"/>
          <w:sz w:val="32"/>
          <w:szCs w:val="32"/>
        </w:rPr>
        <w:t>、征收、征用集体土地，拆迁集体土地上房屋及其附着物工作；对全县征地拆迁事务性工作进行指导、协调、监督、检查，审核、汇总上报的征地报批材料；承办由上级机关审批的建设用地审查、报批工作。</w:t>
      </w:r>
    </w:p>
    <w:p>
      <w:pPr>
        <w:widowControl/>
        <w:shd w:val="clear" w:color="auto" w:fill="FFFFFF"/>
        <w:spacing w:line="404" w:lineRule="atLeast"/>
        <w:ind w:firstLine="640" w:firstLineChars="200"/>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 (六)管理土地市场，组织制定和实施土地供应年度计划，负责土地的划拨、出让工作；会同有关部门制订土地市场管理的规章制度，规范土地市场；对土地市场地价进行监测，提出土地市场调控措施；指导和负责农村集体非农土地使用权的流转管理。组织基准地价的评估，协助上级国土资源部门开展土地估价行业管理，备案土地使用权评估价格。</w:t>
      </w:r>
    </w:p>
    <w:p>
      <w:pPr>
        <w:widowControl/>
        <w:shd w:val="clear" w:color="auto" w:fill="FFFFFF"/>
        <w:spacing w:line="404" w:lineRule="atLeast"/>
        <w:ind w:firstLine="640" w:firstLineChars="200"/>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(七)负责地籍管理工作，负责组织编制地籍管理确权、登记、发证的审核工作；组织土地资源调查、地籍调查、土地统计工作，建立健全与更新土地统计台帐及薄册；负责</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"https://www.baidu.com/s?wd=%CD%C1%B5%D8%CA%B9%D3%C3%C8%A8%D7%AA%C8%C3&amp;tn=44039180_cpr&amp;fenlei=mv6quAkxTZn0IZRqIHckPjm4nH00T1Y3nAFbmWKbn1mvnvfkrH0Y0ZwV5Hcvrjm3rH6sPfKWUMw85HfYnjn4nH6sgvPsT6KdThsqpZwYTjCEQLGCpyw9Uz4Bmy-bIi4WUvYETgN-TLwGUv3EPjbLPHT1rHcL" </w:instrText>
      </w:r>
      <w:r>
        <w:rPr>
          <w:rFonts w:hint="eastAsia" w:ascii="仿宋" w:hAnsi="仿宋" w:eastAsia="仿宋" w:cs="仿宋"/>
          <w:sz w:val="32"/>
          <w:szCs w:val="32"/>
        </w:rPr>
        <w:fldChar w:fldCharType="separate"/>
      </w:r>
      <w:r>
        <w:rPr>
          <w:rFonts w:hint="eastAsia" w:ascii="仿宋" w:hAnsi="仿宋" w:eastAsia="仿宋" w:cs="仿宋"/>
          <w:color w:val="222222"/>
          <w:kern w:val="0"/>
          <w:sz w:val="32"/>
          <w:szCs w:val="32"/>
        </w:rPr>
        <w:t>土地使用权转让</w:t>
      </w:r>
      <w:r>
        <w:rPr>
          <w:rFonts w:hint="eastAsia" w:ascii="仿宋" w:hAnsi="仿宋" w:eastAsia="仿宋" w:cs="仿宋"/>
          <w:color w:val="222222"/>
          <w:kern w:val="0"/>
          <w:sz w:val="32"/>
          <w:szCs w:val="32"/>
        </w:rPr>
        <w:fldChar w:fldCharType="end"/>
      </w:r>
      <w:r>
        <w:rPr>
          <w:rFonts w:hint="eastAsia" w:ascii="仿宋" w:hAnsi="仿宋" w:eastAsia="仿宋" w:cs="仿宋"/>
          <w:color w:val="222222"/>
          <w:kern w:val="0"/>
          <w:sz w:val="32"/>
          <w:szCs w:val="32"/>
        </w:rPr>
        <w:t>、租赁、抵押的权属管理。</w:t>
      </w:r>
    </w:p>
    <w:p>
      <w:pPr>
        <w:widowControl/>
        <w:shd w:val="clear" w:color="auto" w:fill="FFFFFF"/>
        <w:spacing w:line="404" w:lineRule="atLeast"/>
        <w:ind w:firstLine="640" w:firstLineChars="200"/>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八)负责测绘工作的统一监督管理；负责地籍测绘规划、基础测绘规划和年度计划的编制与实施；组织管理全县基础测绘成果和地籍测绘工作，监督测绘成果质量；依法监督管理测绘市场，监督地图的编制、出版、展示、登载；负责组织城区内永久性测量标志的检查维护。</w:t>
      </w:r>
    </w:p>
    <w:p>
      <w:pPr>
        <w:widowControl/>
        <w:shd w:val="clear" w:color="auto" w:fill="FFFFFF"/>
        <w:spacing w:line="404" w:lineRule="atLeast"/>
        <w:ind w:firstLine="640" w:firstLineChars="200"/>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(九)依法管理矿产资源探矿权、采矿权及矿业权市场，主管采矿权出让及登记发证工作；负责矿产资源开发利用的监督管理；组织</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"https://www.baidu.com/s?wd=%BF%F3%B2%FA%D7%CA%D4%B4%B2%B9%B3%A5%B7%D1&amp;tn=44039180_cpr&amp;fenlei=mv6quAkxTZn0IZRqIHckPjm4nH00T1Y3nAFbmWKbn1mvnvfkrH0Y0ZwV5Hcvrjm3rH6sPfKWUMw85HfYnjn4nH6sgvPsT6KdThsqpZwYTjCEQLGCpyw9Uz4Bmy-bIi4WUvYETgN-TLwGUv3EPjbLPHT1rHcL" </w:instrText>
      </w:r>
      <w:r>
        <w:rPr>
          <w:rFonts w:hint="eastAsia" w:ascii="仿宋" w:hAnsi="仿宋" w:eastAsia="仿宋" w:cs="仿宋"/>
          <w:sz w:val="32"/>
          <w:szCs w:val="32"/>
        </w:rPr>
        <w:fldChar w:fldCharType="separate"/>
      </w:r>
      <w:r>
        <w:rPr>
          <w:rFonts w:hint="eastAsia" w:ascii="仿宋" w:hAnsi="仿宋" w:eastAsia="仿宋" w:cs="仿宋"/>
          <w:color w:val="222222"/>
          <w:kern w:val="0"/>
          <w:sz w:val="32"/>
          <w:szCs w:val="32"/>
        </w:rPr>
        <w:t>矿产资源补偿费</w:t>
      </w:r>
      <w:r>
        <w:rPr>
          <w:rFonts w:hint="eastAsia" w:ascii="仿宋" w:hAnsi="仿宋" w:eastAsia="仿宋" w:cs="仿宋"/>
          <w:color w:val="222222"/>
          <w:kern w:val="0"/>
          <w:sz w:val="32"/>
          <w:szCs w:val="32"/>
        </w:rPr>
        <w:fldChar w:fldCharType="end"/>
      </w:r>
      <w:r>
        <w:rPr>
          <w:rFonts w:hint="eastAsia" w:ascii="仿宋" w:hAnsi="仿宋" w:eastAsia="仿宋" w:cs="仿宋"/>
          <w:color w:val="222222"/>
          <w:kern w:val="0"/>
          <w:sz w:val="32"/>
          <w:szCs w:val="32"/>
        </w:rPr>
        <w:t>、</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"https://www.baidu.com/s?wd=%B2%C9%BF%F3%C8%A8%CA%B9%D3%C3%B7%D1&amp;tn=44039180_cpr&amp;fenlei=mv6quAkxTZn0IZRqIHckPjm4nH00T1Y3nAFbmWKbn1mvnvfkrH0Y0ZwV5Hcvrjm3rH6sPfKWUMw85HfYnjn4nH6sgvPsT6KdThsqpZwYTjCEQLGCpyw9Uz4Bmy-bIi4WUvYETgN-TLwGUv3EPjbLPHT1rHcL" </w:instrText>
      </w:r>
      <w:r>
        <w:rPr>
          <w:rFonts w:hint="eastAsia" w:ascii="仿宋" w:hAnsi="仿宋" w:eastAsia="仿宋" w:cs="仿宋"/>
          <w:sz w:val="32"/>
          <w:szCs w:val="32"/>
        </w:rPr>
        <w:fldChar w:fldCharType="separate"/>
      </w:r>
      <w:r>
        <w:rPr>
          <w:rFonts w:hint="eastAsia" w:ascii="仿宋" w:hAnsi="仿宋" w:eastAsia="仿宋" w:cs="仿宋"/>
          <w:color w:val="222222"/>
          <w:kern w:val="0"/>
          <w:sz w:val="32"/>
          <w:szCs w:val="32"/>
        </w:rPr>
        <w:t>采矿权使用费</w:t>
      </w:r>
      <w:r>
        <w:rPr>
          <w:rFonts w:hint="eastAsia" w:ascii="仿宋" w:hAnsi="仿宋" w:eastAsia="仿宋" w:cs="仿宋"/>
          <w:color w:val="222222"/>
          <w:kern w:val="0"/>
          <w:sz w:val="32"/>
          <w:szCs w:val="32"/>
        </w:rPr>
        <w:fldChar w:fldCharType="end"/>
      </w:r>
      <w:r>
        <w:rPr>
          <w:rFonts w:hint="eastAsia" w:ascii="仿宋" w:hAnsi="仿宋" w:eastAsia="仿宋" w:cs="仿宋"/>
          <w:color w:val="222222"/>
          <w:kern w:val="0"/>
          <w:sz w:val="32"/>
          <w:szCs w:val="32"/>
        </w:rPr>
        <w:t>、采矿权价款的征收使用；负责矿产资源储量管理。</w:t>
      </w:r>
    </w:p>
    <w:p>
      <w:pPr>
        <w:widowControl/>
        <w:shd w:val="clear" w:color="auto" w:fill="FFFFFF"/>
        <w:spacing w:line="404" w:lineRule="atLeast"/>
        <w:ind w:firstLine="640" w:firstLineChars="200"/>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 (十)负责地质灾害防治管理，依法组织开展地质灾害调查、预报预警和地质灾害防治，负责矿山地质环境监督管理和恢复治理；负责地质遗迹保护、岩溶洞穴、钟乳石资源、矿泉水、地下水、地热资源管理；依法管理水文地质、工程地质、环境地质勘查和评价工作；指导地下水动态监制、评价和预报工作。</w:t>
      </w:r>
    </w:p>
    <w:p>
      <w:pPr>
        <w:widowControl/>
        <w:shd w:val="clear" w:color="auto" w:fill="FFFFFF"/>
        <w:spacing w:line="404" w:lineRule="atLeast"/>
        <w:ind w:firstLine="640" w:firstLineChars="200"/>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 (十一)管理、监督国家和地方财政拨给国土资源部门的新增建设用地有偿使用费、耕地开垦费、矿产资源补偿费、探矿权使用费、采矿权使用费等专项经费和其他资金；对国土资源系统行政事业性收费进行财务监督管理。</w:t>
      </w:r>
    </w:p>
    <w:p>
      <w:pPr>
        <w:widowControl/>
        <w:shd w:val="clear" w:color="auto" w:fill="FFFFFF"/>
        <w:spacing w:line="404" w:lineRule="atLeast"/>
        <w:ind w:firstLine="640" w:firstLineChars="200"/>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  (十二)负责局机关和下属单位的人事教育等工作，主管国土资源管理法规政策宣传教育、国土资源信息系统建设和利用工作，组织国土资源干部培训。</w:t>
      </w:r>
    </w:p>
    <w:p>
      <w:pPr>
        <w:widowControl/>
        <w:shd w:val="clear" w:color="auto" w:fill="FFFFFF"/>
        <w:spacing w:line="404" w:lineRule="atLeast"/>
        <w:ind w:firstLine="600"/>
        <w:rPr>
          <w:rFonts w:hint="eastAsia" w:ascii="仿宋" w:hAnsi="仿宋" w:eastAsia="仿宋" w:cs="仿宋"/>
          <w:color w:val="222222"/>
          <w:spacing w:val="10"/>
          <w:kern w:val="0"/>
          <w:sz w:val="32"/>
          <w:szCs w:val="32"/>
        </w:rPr>
      </w:pPr>
      <w:r>
        <w:rPr>
          <w:rFonts w:hint="eastAsia" w:ascii="仿宋" w:hAnsi="仿宋" w:eastAsia="仿宋" w:cs="仿宋"/>
          <w:color w:val="222222"/>
          <w:kern w:val="0"/>
          <w:sz w:val="32"/>
          <w:szCs w:val="32"/>
        </w:rPr>
        <w:t>2、</w:t>
      </w:r>
      <w:r>
        <w:rPr>
          <w:rFonts w:hint="eastAsia" w:ascii="仿宋" w:hAnsi="仿宋" w:eastAsia="仿宋" w:cs="仿宋"/>
          <w:color w:val="222222"/>
          <w:spacing w:val="10"/>
          <w:kern w:val="0"/>
          <w:sz w:val="32"/>
          <w:szCs w:val="32"/>
        </w:rPr>
        <w:t>部门预算单位构成：</w:t>
      </w:r>
    </w:p>
    <w:p>
      <w:pPr>
        <w:widowControl/>
        <w:shd w:val="clear" w:color="auto" w:fill="FFFFFF"/>
        <w:spacing w:line="404" w:lineRule="atLeast"/>
        <w:ind w:firstLine="602"/>
        <w:jc w:val="left"/>
        <w:rPr>
          <w:rFonts w:hint="eastAsia" w:ascii="仿宋" w:hAnsi="仿宋" w:eastAsia="仿宋" w:cs="仿宋"/>
          <w:color w:val="222222"/>
          <w:sz w:val="32"/>
          <w:szCs w:val="32"/>
          <w:shd w:val="clear" w:color="auto" w:fill="FFFFFF"/>
          <w:lang w:val="en-US" w:eastAsia="zh-CN"/>
        </w:rPr>
      </w:pPr>
      <w:r>
        <w:rPr>
          <w:rFonts w:hint="eastAsia" w:ascii="仿宋" w:hAnsi="仿宋" w:eastAsia="仿宋" w:cs="仿宋"/>
          <w:color w:val="222222"/>
          <w:sz w:val="32"/>
          <w:szCs w:val="32"/>
          <w:shd w:val="clear" w:color="auto" w:fill="FFFFFF"/>
        </w:rPr>
        <w:t>永和县国土资源管理局为</w:t>
      </w:r>
      <w:r>
        <w:rPr>
          <w:rFonts w:hint="eastAsia" w:ascii="仿宋" w:hAnsi="仿宋" w:eastAsia="仿宋" w:cs="仿宋"/>
          <w:color w:val="000000"/>
          <w:sz w:val="32"/>
          <w:szCs w:val="32"/>
          <w:shd w:val="clear" w:color="auto" w:fill="FFFFFF"/>
        </w:rPr>
        <w:t>独立编制及独立核算机构，机构数为1个。编制为公共预算单位。</w:t>
      </w:r>
      <w:r>
        <w:rPr>
          <w:rFonts w:hint="eastAsia" w:ascii="仿宋" w:hAnsi="仿宋" w:eastAsia="仿宋" w:cs="仿宋"/>
          <w:color w:val="000000"/>
          <w:sz w:val="32"/>
          <w:szCs w:val="32"/>
          <w:shd w:val="clear" w:color="auto" w:fill="FFFFFF"/>
          <w:lang w:eastAsia="zh-CN"/>
        </w:rPr>
        <w:t>部门基本情况，机构，人员变动及原因（</w:t>
      </w:r>
      <w:r>
        <w:rPr>
          <w:rFonts w:hint="eastAsia" w:ascii="仿宋" w:hAnsi="仿宋" w:eastAsia="仿宋" w:cs="仿宋"/>
          <w:color w:val="000000"/>
          <w:sz w:val="32"/>
          <w:szCs w:val="32"/>
          <w:shd w:val="clear" w:color="auto" w:fill="FFFFFF"/>
          <w:lang w:val="en-US" w:eastAsia="zh-CN"/>
        </w:rPr>
        <w:t>1</w:t>
      </w:r>
      <w:r>
        <w:rPr>
          <w:rFonts w:hint="eastAsia" w:ascii="仿宋" w:hAnsi="仿宋" w:eastAsia="仿宋" w:cs="仿宋"/>
          <w:color w:val="000000"/>
          <w:sz w:val="32"/>
          <w:szCs w:val="32"/>
          <w:shd w:val="clear" w:color="auto" w:fill="FFFFFF"/>
          <w:lang w:eastAsia="zh-CN"/>
        </w:rPr>
        <w:t>）我局是行政单位，全局现有编制</w:t>
      </w:r>
      <w:r>
        <w:rPr>
          <w:rFonts w:hint="eastAsia" w:ascii="仿宋" w:hAnsi="仿宋" w:eastAsia="仿宋" w:cs="仿宋"/>
          <w:color w:val="000000"/>
          <w:sz w:val="32"/>
          <w:szCs w:val="32"/>
          <w:shd w:val="clear" w:color="auto" w:fill="FFFFFF"/>
          <w:lang w:val="en-US" w:eastAsia="zh-CN"/>
        </w:rPr>
        <w:t>49人，实有43人，其中行政编有9人，事业编34人，（2）财政供养人数43人。</w:t>
      </w:r>
      <w:bookmarkStart w:id="0" w:name="_GoBack"/>
      <w:bookmarkEnd w:id="0"/>
    </w:p>
    <w:p>
      <w:pPr>
        <w:widowControl/>
        <w:shd w:val="clear" w:color="auto" w:fill="FFFFFF"/>
        <w:spacing w:line="404" w:lineRule="atLeast"/>
        <w:ind w:firstLine="602"/>
        <w:jc w:val="center"/>
        <w:rPr>
          <w:rFonts w:hint="eastAsia" w:ascii="仿宋" w:hAnsi="仿宋" w:eastAsia="仿宋" w:cs="仿宋"/>
          <w:color w:val="222222"/>
          <w:kern w:val="0"/>
          <w:sz w:val="32"/>
          <w:szCs w:val="32"/>
        </w:rPr>
      </w:pPr>
      <w:r>
        <w:rPr>
          <w:rFonts w:hint="eastAsia" w:ascii="仿宋" w:hAnsi="仿宋" w:eastAsia="仿宋" w:cs="仿宋"/>
          <w:b/>
          <w:bCs/>
          <w:color w:val="222222"/>
          <w:spacing w:val="10"/>
          <w:kern w:val="0"/>
          <w:sz w:val="32"/>
          <w:szCs w:val="32"/>
        </w:rPr>
        <w:t>第二部分  2017年度部门预算报表</w:t>
      </w:r>
    </w:p>
    <w:p>
      <w:pPr>
        <w:widowControl/>
        <w:shd w:val="clear" w:color="auto" w:fill="FFFFFF"/>
        <w:spacing w:line="404" w:lineRule="atLeast"/>
        <w:ind w:firstLine="600"/>
        <w:rPr>
          <w:rFonts w:hint="eastAsia" w:ascii="仿宋" w:hAnsi="仿宋" w:eastAsia="仿宋" w:cs="仿宋"/>
          <w:color w:val="222222"/>
          <w:kern w:val="0"/>
          <w:sz w:val="32"/>
          <w:szCs w:val="32"/>
        </w:rPr>
      </w:pPr>
      <w:r>
        <w:rPr>
          <w:rFonts w:hint="eastAsia" w:ascii="仿宋" w:hAnsi="仿宋" w:eastAsia="仿宋" w:cs="仿宋"/>
          <w:color w:val="222222"/>
          <w:spacing w:val="10"/>
          <w:kern w:val="0"/>
          <w:sz w:val="32"/>
          <w:szCs w:val="32"/>
        </w:rPr>
        <w:t>本部分内容见附表。</w:t>
      </w:r>
    </w:p>
    <w:p>
      <w:pPr>
        <w:widowControl/>
        <w:shd w:val="clear" w:color="auto" w:fill="FFFFFF"/>
        <w:spacing w:line="404" w:lineRule="atLeast"/>
        <w:ind w:firstLine="602"/>
        <w:jc w:val="center"/>
        <w:rPr>
          <w:rFonts w:hint="eastAsia" w:ascii="仿宋" w:hAnsi="仿宋" w:eastAsia="仿宋" w:cs="仿宋"/>
          <w:color w:val="222222"/>
          <w:kern w:val="0"/>
          <w:sz w:val="32"/>
          <w:szCs w:val="32"/>
        </w:rPr>
      </w:pPr>
      <w:r>
        <w:rPr>
          <w:rFonts w:hint="eastAsia" w:ascii="仿宋" w:hAnsi="仿宋" w:eastAsia="仿宋" w:cs="仿宋"/>
          <w:b/>
          <w:bCs/>
          <w:color w:val="222222"/>
          <w:spacing w:val="10"/>
          <w:kern w:val="0"/>
          <w:sz w:val="32"/>
          <w:szCs w:val="32"/>
        </w:rPr>
        <w:t>第三部分  2017年度部门预算情况说明</w:t>
      </w:r>
    </w:p>
    <w:p>
      <w:pPr>
        <w:widowControl/>
        <w:shd w:val="clear" w:color="auto" w:fill="FFFFFF"/>
        <w:spacing w:line="404" w:lineRule="atLeast"/>
        <w:ind w:firstLine="6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1、2017年度部门预算数据变动情况及原因</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国土局2017年部门财政拨款预算490.17万元，比2016年预算减少12.63万元，下降2.52%,原因是本年度项目减少。</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kern w:val="0"/>
          <w:sz w:val="32"/>
          <w:szCs w:val="32"/>
        </w:rPr>
        <w:t>2、</w:t>
      </w:r>
      <w:r>
        <w:rPr>
          <w:rFonts w:hint="eastAsia" w:ascii="仿宋" w:hAnsi="仿宋" w:eastAsia="仿宋" w:cs="仿宋"/>
          <w:color w:val="222222"/>
          <w:spacing w:val="10"/>
          <w:kern w:val="0"/>
          <w:sz w:val="32"/>
          <w:szCs w:val="32"/>
        </w:rPr>
        <w:t>“三公”经费增减变动原因说明</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国土局2017年“三公”经费财政拨款预算2.32万元，与2016年预算相比持平。</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kern w:val="0"/>
          <w:sz w:val="32"/>
          <w:szCs w:val="32"/>
        </w:rPr>
        <w:t>3、</w:t>
      </w:r>
      <w:r>
        <w:rPr>
          <w:rFonts w:hint="eastAsia" w:ascii="仿宋" w:hAnsi="仿宋" w:eastAsia="仿宋" w:cs="仿宋"/>
          <w:color w:val="222222"/>
          <w:spacing w:val="10"/>
          <w:kern w:val="0"/>
          <w:sz w:val="32"/>
          <w:szCs w:val="32"/>
        </w:rPr>
        <w:t>机关运行经费增减变动原因说明</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国土局2017年机关运行经费财政拨款预算14.89万元，与2016年预算相比持平。</w:t>
      </w:r>
    </w:p>
    <w:p>
      <w:pPr>
        <w:widowControl/>
        <w:shd w:val="clear" w:color="auto" w:fill="FFFFFF"/>
        <w:spacing w:line="404" w:lineRule="atLeast"/>
        <w:ind w:firstLine="600"/>
        <w:rPr>
          <w:rFonts w:hint="eastAsia" w:ascii="仿宋" w:hAnsi="仿宋" w:eastAsia="仿宋" w:cs="仿宋"/>
          <w:color w:val="222222"/>
          <w:spacing w:val="10"/>
          <w:kern w:val="0"/>
          <w:sz w:val="32"/>
          <w:szCs w:val="32"/>
        </w:rPr>
      </w:pPr>
      <w:r>
        <w:rPr>
          <w:rFonts w:hint="eastAsia" w:ascii="仿宋" w:hAnsi="仿宋" w:eastAsia="仿宋" w:cs="仿宋"/>
          <w:color w:val="222222"/>
          <w:kern w:val="0"/>
          <w:sz w:val="32"/>
          <w:szCs w:val="32"/>
        </w:rPr>
        <w:t>4、</w:t>
      </w:r>
      <w:r>
        <w:rPr>
          <w:rFonts w:hint="eastAsia" w:ascii="仿宋" w:hAnsi="仿宋" w:eastAsia="仿宋" w:cs="仿宋"/>
          <w:color w:val="222222"/>
          <w:spacing w:val="10"/>
          <w:kern w:val="0"/>
          <w:sz w:val="32"/>
          <w:szCs w:val="32"/>
        </w:rPr>
        <w:t>其他说明</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（1）国有资产占有使用情况</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车辆情况：现有车辆1辆。</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（2）绩效管理情况</w:t>
      </w:r>
    </w:p>
    <w:p>
      <w:pPr>
        <w:widowControl/>
        <w:shd w:val="clear" w:color="auto" w:fill="FFFFFF"/>
        <w:spacing w:line="404" w:lineRule="atLeast"/>
        <w:ind w:firstLine="340" w:firstLineChars="1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2017年实行绩效目标管理的项目0个，涉及一般公共预算当年拨款0万元。</w:t>
      </w:r>
    </w:p>
    <w:p>
      <w:pPr>
        <w:widowControl/>
        <w:shd w:val="clear" w:color="auto" w:fill="FFFFFF"/>
        <w:spacing w:line="404" w:lineRule="atLeast"/>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lang w:eastAsia="zh-CN"/>
        </w:rPr>
        <w:t>（</w:t>
      </w:r>
      <w:r>
        <w:rPr>
          <w:rFonts w:hint="eastAsia" w:ascii="仿宋" w:hAnsi="仿宋" w:eastAsia="仿宋" w:cs="仿宋"/>
          <w:color w:val="222222"/>
          <w:spacing w:val="10"/>
          <w:kern w:val="0"/>
          <w:sz w:val="32"/>
          <w:szCs w:val="32"/>
          <w:lang w:val="en-US" w:eastAsia="zh-CN"/>
        </w:rPr>
        <w:t>3）</w:t>
      </w:r>
      <w:r>
        <w:rPr>
          <w:rFonts w:hint="eastAsia" w:ascii="仿宋" w:hAnsi="仿宋" w:eastAsia="仿宋" w:cs="仿宋"/>
          <w:color w:val="222222"/>
          <w:spacing w:val="10"/>
          <w:kern w:val="0"/>
          <w:sz w:val="32"/>
          <w:szCs w:val="32"/>
        </w:rPr>
        <w:t>政府采购情况：无。</w:t>
      </w:r>
    </w:p>
    <w:p>
      <w:pPr>
        <w:ind w:firstLine="636"/>
        <w:rPr>
          <w:rFonts w:hint="eastAsia" w:ascii="仿宋" w:hAnsi="仿宋" w:eastAsia="仿宋" w:cs="仿宋"/>
          <w:color w:val="222222"/>
          <w:spacing w:val="10"/>
          <w:kern w:val="0"/>
          <w:sz w:val="32"/>
          <w:szCs w:val="32"/>
        </w:rPr>
      </w:pPr>
    </w:p>
    <w:p>
      <w:pPr>
        <w:widowControl/>
        <w:shd w:val="clear" w:color="auto" w:fill="FFFFFF"/>
        <w:spacing w:line="404" w:lineRule="atLeast"/>
        <w:jc w:val="center"/>
        <w:rPr>
          <w:rFonts w:hint="eastAsia" w:ascii="仿宋" w:hAnsi="仿宋" w:eastAsia="仿宋" w:cs="仿宋"/>
          <w:color w:val="222222"/>
          <w:kern w:val="0"/>
          <w:sz w:val="32"/>
          <w:szCs w:val="32"/>
        </w:rPr>
      </w:pPr>
      <w:r>
        <w:rPr>
          <w:rFonts w:hint="eastAsia" w:ascii="仿宋" w:hAnsi="仿宋" w:eastAsia="仿宋" w:cs="仿宋"/>
          <w:b/>
          <w:bCs/>
          <w:color w:val="222222"/>
          <w:kern w:val="0"/>
          <w:sz w:val="32"/>
          <w:szCs w:val="32"/>
        </w:rPr>
        <w:t>第四部分   名词解释</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（1）基本支出：指为保障机构正常运转、完成日常</w:t>
      </w:r>
    </w:p>
    <w:p>
      <w:pPr>
        <w:autoSpaceDE w:val="0"/>
        <w:autoSpaceDN w:val="0"/>
        <w:adjustRightInd w:val="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工作任务而发生的人员支出和公用支出。</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（4）机关运行经费：指行政单位和参照公务员法管理的事业单位使用一般公共预算安排的基本支出中的日常公用经费支出。</w:t>
      </w:r>
    </w:p>
    <w:p>
      <w:pPr>
        <w:widowControl/>
        <w:shd w:val="clear" w:color="auto" w:fill="FFFFFF"/>
        <w:spacing w:line="404" w:lineRule="atLeast"/>
        <w:ind w:firstLine="340" w:firstLineChars="100"/>
        <w:rPr>
          <w:rFonts w:hint="eastAsia" w:ascii="仿宋" w:hAnsi="仿宋" w:eastAsia="仿宋" w:cs="仿宋"/>
          <w:color w:val="222222"/>
          <w:spacing w:val="10"/>
          <w:kern w:val="0"/>
          <w:sz w:val="32"/>
          <w:szCs w:val="32"/>
        </w:rPr>
      </w:pPr>
    </w:p>
    <w:p>
      <w:pPr>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94A2F"/>
    <w:rsid w:val="00194A2F"/>
    <w:rsid w:val="002B3375"/>
    <w:rsid w:val="004A0E5D"/>
    <w:rsid w:val="007F67D0"/>
    <w:rsid w:val="00C94143"/>
    <w:rsid w:val="00F41564"/>
    <w:rsid w:val="00FF6D8B"/>
    <w:rsid w:val="256948B0"/>
    <w:rsid w:val="7BCF00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styleId="5">
    <w:name w:val="Hyperlink"/>
    <w:basedOn w:val="4"/>
    <w:unhideWhenUsed/>
    <w:qFormat/>
    <w:uiPriority w:val="99"/>
    <w:rPr>
      <w:color w:val="0000FF"/>
      <w:u w:val="single"/>
    </w:rPr>
  </w:style>
  <w:style w:type="character" w:customStyle="1" w:styleId="7">
    <w:name w:val="页眉 Char"/>
    <w:basedOn w:val="4"/>
    <w:link w:val="3"/>
    <w:semiHidden/>
    <w:uiPriority w:val="99"/>
    <w:rPr>
      <w:sz w:val="18"/>
      <w:szCs w:val="18"/>
    </w:rPr>
  </w:style>
  <w:style w:type="character" w:customStyle="1" w:styleId="8">
    <w:name w:val="页脚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Pages>
  <Words>779</Words>
  <Characters>4444</Characters>
  <Lines>37</Lines>
  <Paragraphs>10</Paragraphs>
  <TotalTime>56</TotalTime>
  <ScaleCrop>false</ScaleCrop>
  <LinksUpToDate>false</LinksUpToDate>
  <CharactersWithSpaces>5213</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2017-03-29T03:16:00Z</dcterms:created>
  <dc:creator>dreamsummit</dc:creator>
  <cp:lastModifiedBy>gtj456122378</cp:lastModifiedBy>
  <dcterms:modified xsi:type="dcterms:W3CDTF">2018-11-15T08:23:48Z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