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eastAsia" w:ascii="新宋体" w:hAnsi="新宋体" w:eastAsia="新宋体" w:cs="新宋体"/>
          <w:b/>
          <w:color w:val="222222"/>
          <w:kern w:val="2"/>
          <w:sz w:val="44"/>
          <w:szCs w:val="44"/>
        </w:rPr>
      </w:pPr>
      <w:r>
        <w:rPr>
          <w:rFonts w:ascii="新宋体" w:hAnsi="新宋体" w:eastAsia="新宋体" w:cs="新宋体"/>
          <w:b/>
          <w:color w:val="222222"/>
          <w:kern w:val="2"/>
          <w:sz w:val="44"/>
          <w:szCs w:val="44"/>
          <w:lang w:val="en-US" w:eastAsia="zh-CN" w:bidi="ar"/>
        </w:rPr>
        <w:t>永和县农业委员会</w:t>
      </w:r>
      <w:r>
        <w:rPr>
          <w:rFonts w:hint="eastAsia" w:ascii="新宋体" w:hAnsi="新宋体" w:eastAsia="新宋体" w:cs="新宋体"/>
          <w:b/>
          <w:color w:val="222222"/>
          <w:kern w:val="2"/>
          <w:sz w:val="44"/>
          <w:szCs w:val="44"/>
          <w:lang w:val="en-US" w:eastAsia="zh-CN" w:bidi="ar"/>
        </w:rPr>
        <w:t>决算说明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ascii="仿宋_GB2312" w:hAnsi="微软雅黑" w:eastAsia="仿宋_GB2312" w:cs="仿宋_GB2312"/>
          <w:b/>
          <w:color w:val="222222"/>
          <w:kern w:val="2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</w:pPr>
      <w:r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  <w:t>第一部分 主要概况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color w:val="222222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leftChars="0" w:right="0" w:firstLine="726" w:firstLineChars="227"/>
        <w:jc w:val="both"/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</w:rPr>
      </w:pPr>
      <w:r>
        <w:rPr>
          <w:rFonts w:hint="default" w:ascii="仿宋_GB2312" w:hAnsi="微软雅黑" w:eastAsia="仿宋_GB2312" w:cs="仿宋_GB2312"/>
          <w:color w:val="222222"/>
          <w:kern w:val="2"/>
          <w:sz w:val="32"/>
          <w:szCs w:val="32"/>
          <w:lang w:val="en-US" w:eastAsia="zh-CN" w:bidi="ar"/>
        </w:rPr>
        <w:t>一、主要职能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负责全县农业和农村工作的组织领导及综合协调。贯彻执行党和国家有关农业农村经济工作的方针政策、法律法规，拟订并组织实施全县种植业、畜牧业、渔业、农业机械化、农产品加工等农业产业和农村经济发展规划，提出农村改革发展建议；承担农村经济与社会发展预测及综合统计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二、部门决算单位构成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独立编制机构1个，其中：行政机构 1个；事业机构0个。全委现有人员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40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人。其中：行政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人，比上年度减少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1人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;工勤1人，事业35人。比上年度无变动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第二部分 201</w:t>
      </w:r>
      <w:r>
        <w:rPr>
          <w:rFonts w:hint="eastAsia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年度部门决算报表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此部分内容见附表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center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第三部分 201</w:t>
      </w:r>
      <w:r>
        <w:rPr>
          <w:rFonts w:hint="eastAsia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年度部门决算情况说明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一、总体情况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 xml:space="preserve">一般预算财政拨款收入 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1007.7864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万元，其中：财政拨款收入情况是：节能环保支出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112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万元，农林水支出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824.8864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国土气象等支出0.9万元，其他支出70万元。2016年结余是141.7238万元，主要是因为农机推广培训项目，农产品检测项目等项目未结束，故结余结转141.7238万元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二、公共预算情况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年行政经费支出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389.7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万元，其中：工资福利支出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299.2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万元，比上年度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减少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了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17.1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万元，因为201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退休人员1人，调资基本工资增大，福利减少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。商品服务支出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43.1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万元，比上年度减少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万元，主要是因为201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年度，会议及学习培训减少。对个人和家庭的补助支出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47.4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，比上年度增加43万元，主要是因为2017年度有丧葬费和单位职工的补发工资等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640" w:firstLineChars="20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三、公经费情况</w:t>
      </w:r>
    </w:p>
    <w:p>
      <w:pPr>
        <w:rPr>
          <w:rFonts w:hint="eastAsia" w:ascii="仿宋" w:hAnsi="仿宋" w:eastAsia="仿宋" w:cs="宋体"/>
          <w:color w:val="222222"/>
          <w:kern w:val="0"/>
          <w:sz w:val="32"/>
          <w:szCs w:val="32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年度三公经费支出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1.6846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万元，公务用车运行维护费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1.45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万元，公务用车保有量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辆。公务接待费是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0.2364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万元，比上年略有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减少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，共计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次接待，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18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人次，住宿费，餐饮费合计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0.2364万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元。我单位没有出国出境人员没有产生出境费用支出。</w:t>
      </w:r>
      <w:r>
        <w:rPr>
          <w:rFonts w:hint="eastAsia" w:ascii="宋体" w:hAnsi="宋体" w:cs="宋体"/>
          <w:kern w:val="0"/>
          <w:sz w:val="32"/>
        </w:rPr>
        <w:t>为了响应国家政策，对车辆、公务接待进行严格控制，支出与上年相比相对减少</w:t>
      </w:r>
      <w:r>
        <w:rPr>
          <w:rFonts w:hint="eastAsia" w:ascii="仿宋" w:hAnsi="仿宋" w:eastAsia="仿宋" w:cs="宋体"/>
          <w:color w:val="222222"/>
          <w:kern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numPr>
          <w:ilvl w:val="0"/>
          <w:numId w:val="1"/>
        </w:numPr>
        <w:spacing w:line="640" w:lineRule="exact"/>
        <w:jc w:val="center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  <w:t>政府采购</w:t>
      </w:r>
    </w:p>
    <w:p>
      <w:pPr>
        <w:widowControl/>
        <w:numPr>
          <w:ilvl w:val="0"/>
          <w:numId w:val="0"/>
        </w:numPr>
        <w:spacing w:line="640" w:lineRule="exact"/>
        <w:jc w:val="both"/>
        <w:rPr>
          <w:rFonts w:hint="eastAsia" w:ascii="黑体" w:hAnsi="黑体" w:eastAsia="黑体" w:cs="宋体"/>
          <w:bCs/>
          <w:kern w:val="0"/>
          <w:sz w:val="36"/>
          <w:szCs w:val="36"/>
          <w:lang w:eastAsia="zh-CN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eastAsia="zh-CN"/>
        </w:rPr>
        <w:t>五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无。</w:t>
      </w:r>
    </w:p>
    <w:p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/>
        <w:jc w:val="both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 w:firstLine="560"/>
        <w:jc w:val="center"/>
        <w:rPr>
          <w:rFonts w:hint="default" w:ascii="仿宋_GB2312" w:hAnsi="微软雅黑" w:eastAsia="仿宋_GB2312" w:cs="仿宋_GB2312"/>
          <w:b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right"/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永和县农业委员会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uto"/>
        <w:ind w:left="0" w:right="0"/>
        <w:jc w:val="right"/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3</w:t>
      </w:r>
      <w:bookmarkStart w:id="0" w:name="_GoBack"/>
      <w:bookmarkEnd w:id="0"/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月1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FD2D9"/>
    <w:multiLevelType w:val="singleLevel"/>
    <w:tmpl w:val="59FFD2D9"/>
    <w:lvl w:ilvl="0" w:tentative="0">
      <w:start w:val="4"/>
      <w:numFmt w:val="chineseCounting"/>
      <w:suff w:val="nothing"/>
      <w:lvlText w:val="第%1部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D5A43"/>
    <w:rsid w:val="008C0BB3"/>
    <w:rsid w:val="009A0A57"/>
    <w:rsid w:val="011E4D2D"/>
    <w:rsid w:val="01991E86"/>
    <w:rsid w:val="027340A6"/>
    <w:rsid w:val="02C94B77"/>
    <w:rsid w:val="02D567EE"/>
    <w:rsid w:val="02E50293"/>
    <w:rsid w:val="03E83D94"/>
    <w:rsid w:val="042B3250"/>
    <w:rsid w:val="04CF55D0"/>
    <w:rsid w:val="058360A0"/>
    <w:rsid w:val="059602DD"/>
    <w:rsid w:val="05F4609C"/>
    <w:rsid w:val="06D015F7"/>
    <w:rsid w:val="06F8378A"/>
    <w:rsid w:val="073E53DA"/>
    <w:rsid w:val="078858CB"/>
    <w:rsid w:val="07D515DC"/>
    <w:rsid w:val="07EC7EB9"/>
    <w:rsid w:val="094E5B56"/>
    <w:rsid w:val="09584E7D"/>
    <w:rsid w:val="0B5B1022"/>
    <w:rsid w:val="0BE61B45"/>
    <w:rsid w:val="0C292A23"/>
    <w:rsid w:val="0CDA00A0"/>
    <w:rsid w:val="0CF64991"/>
    <w:rsid w:val="0D4F470E"/>
    <w:rsid w:val="0DC67DC0"/>
    <w:rsid w:val="0E3432BC"/>
    <w:rsid w:val="0E7B6957"/>
    <w:rsid w:val="0E844D0C"/>
    <w:rsid w:val="0FE6641E"/>
    <w:rsid w:val="103447FD"/>
    <w:rsid w:val="10FE7211"/>
    <w:rsid w:val="12064DED"/>
    <w:rsid w:val="127323BD"/>
    <w:rsid w:val="13391882"/>
    <w:rsid w:val="1365240C"/>
    <w:rsid w:val="14491757"/>
    <w:rsid w:val="14EC7245"/>
    <w:rsid w:val="15131FEE"/>
    <w:rsid w:val="151715E4"/>
    <w:rsid w:val="160C2CD6"/>
    <w:rsid w:val="16444C48"/>
    <w:rsid w:val="183330EC"/>
    <w:rsid w:val="1B0748EC"/>
    <w:rsid w:val="1B6853C7"/>
    <w:rsid w:val="1BF67A97"/>
    <w:rsid w:val="1BFD57B7"/>
    <w:rsid w:val="1C0B778A"/>
    <w:rsid w:val="1C8705B2"/>
    <w:rsid w:val="1C8C1B94"/>
    <w:rsid w:val="1D0455A4"/>
    <w:rsid w:val="1E4A0CCB"/>
    <w:rsid w:val="1E522C52"/>
    <w:rsid w:val="1E8878CE"/>
    <w:rsid w:val="1ECC25B1"/>
    <w:rsid w:val="1F283206"/>
    <w:rsid w:val="1F2E0F7C"/>
    <w:rsid w:val="1F94755F"/>
    <w:rsid w:val="20205A0B"/>
    <w:rsid w:val="21344E59"/>
    <w:rsid w:val="21685E10"/>
    <w:rsid w:val="222F1DAE"/>
    <w:rsid w:val="22CD7BF4"/>
    <w:rsid w:val="22D268E4"/>
    <w:rsid w:val="251A63AD"/>
    <w:rsid w:val="254E4F98"/>
    <w:rsid w:val="25625E40"/>
    <w:rsid w:val="264C1BAC"/>
    <w:rsid w:val="272B4E5C"/>
    <w:rsid w:val="289B4BAF"/>
    <w:rsid w:val="29717583"/>
    <w:rsid w:val="297723B6"/>
    <w:rsid w:val="29CD7290"/>
    <w:rsid w:val="29F9398C"/>
    <w:rsid w:val="2AC07CD6"/>
    <w:rsid w:val="2AD504CD"/>
    <w:rsid w:val="2C026445"/>
    <w:rsid w:val="2C831DB2"/>
    <w:rsid w:val="2CC42376"/>
    <w:rsid w:val="2CEC116A"/>
    <w:rsid w:val="2D2C2D54"/>
    <w:rsid w:val="2D3500EE"/>
    <w:rsid w:val="2DAF1D15"/>
    <w:rsid w:val="2ECC63F7"/>
    <w:rsid w:val="2F7D6249"/>
    <w:rsid w:val="31AF4256"/>
    <w:rsid w:val="32012255"/>
    <w:rsid w:val="32777EE1"/>
    <w:rsid w:val="32DD5A43"/>
    <w:rsid w:val="33CD6140"/>
    <w:rsid w:val="33D06088"/>
    <w:rsid w:val="34F13C85"/>
    <w:rsid w:val="35051F76"/>
    <w:rsid w:val="352D49BF"/>
    <w:rsid w:val="355E4B0D"/>
    <w:rsid w:val="360F46E0"/>
    <w:rsid w:val="399E1463"/>
    <w:rsid w:val="39A351F2"/>
    <w:rsid w:val="3ACF44A2"/>
    <w:rsid w:val="3B7C77AE"/>
    <w:rsid w:val="3CB00C30"/>
    <w:rsid w:val="3D595BA4"/>
    <w:rsid w:val="3F6364FE"/>
    <w:rsid w:val="3FD823D2"/>
    <w:rsid w:val="40060027"/>
    <w:rsid w:val="405E5E51"/>
    <w:rsid w:val="40D45DCB"/>
    <w:rsid w:val="417D52B6"/>
    <w:rsid w:val="41DF7FFC"/>
    <w:rsid w:val="41EF74AB"/>
    <w:rsid w:val="441A1BBF"/>
    <w:rsid w:val="44491605"/>
    <w:rsid w:val="44636D8F"/>
    <w:rsid w:val="44711A8B"/>
    <w:rsid w:val="45D007C7"/>
    <w:rsid w:val="45E1469F"/>
    <w:rsid w:val="46D23FA4"/>
    <w:rsid w:val="46F23874"/>
    <w:rsid w:val="471D601D"/>
    <w:rsid w:val="47AD2D8D"/>
    <w:rsid w:val="47B44F96"/>
    <w:rsid w:val="47DC1641"/>
    <w:rsid w:val="480A2580"/>
    <w:rsid w:val="486F7E31"/>
    <w:rsid w:val="48EC5616"/>
    <w:rsid w:val="493E239D"/>
    <w:rsid w:val="499D4227"/>
    <w:rsid w:val="49B55805"/>
    <w:rsid w:val="49B744A2"/>
    <w:rsid w:val="49C96448"/>
    <w:rsid w:val="4A390189"/>
    <w:rsid w:val="4A7D75F5"/>
    <w:rsid w:val="4AD07AC1"/>
    <w:rsid w:val="4B43368B"/>
    <w:rsid w:val="4C85582B"/>
    <w:rsid w:val="4C872996"/>
    <w:rsid w:val="4CB06B7F"/>
    <w:rsid w:val="4D00239B"/>
    <w:rsid w:val="4DEB52F5"/>
    <w:rsid w:val="50C55151"/>
    <w:rsid w:val="50FD79C7"/>
    <w:rsid w:val="51E93E08"/>
    <w:rsid w:val="532208DF"/>
    <w:rsid w:val="54557892"/>
    <w:rsid w:val="54AD3667"/>
    <w:rsid w:val="551A0C27"/>
    <w:rsid w:val="557B0FD0"/>
    <w:rsid w:val="56094228"/>
    <w:rsid w:val="57243D79"/>
    <w:rsid w:val="5750599F"/>
    <w:rsid w:val="578D321D"/>
    <w:rsid w:val="585C30D3"/>
    <w:rsid w:val="5A4C7423"/>
    <w:rsid w:val="5A654B42"/>
    <w:rsid w:val="5AAD5D1E"/>
    <w:rsid w:val="5B320688"/>
    <w:rsid w:val="5B9078D3"/>
    <w:rsid w:val="5BA740C2"/>
    <w:rsid w:val="5C18649E"/>
    <w:rsid w:val="5C6F1086"/>
    <w:rsid w:val="5ED57C6D"/>
    <w:rsid w:val="5FB74A33"/>
    <w:rsid w:val="5FD27EF2"/>
    <w:rsid w:val="60353EEE"/>
    <w:rsid w:val="612A0559"/>
    <w:rsid w:val="62907A92"/>
    <w:rsid w:val="635865C8"/>
    <w:rsid w:val="63AA510C"/>
    <w:rsid w:val="64341684"/>
    <w:rsid w:val="64B4446A"/>
    <w:rsid w:val="652F1555"/>
    <w:rsid w:val="65560F7A"/>
    <w:rsid w:val="66346774"/>
    <w:rsid w:val="664C21A2"/>
    <w:rsid w:val="669C739E"/>
    <w:rsid w:val="66A82323"/>
    <w:rsid w:val="66CE21CB"/>
    <w:rsid w:val="66F83883"/>
    <w:rsid w:val="6708780A"/>
    <w:rsid w:val="68E81D03"/>
    <w:rsid w:val="68EF2F08"/>
    <w:rsid w:val="698747C3"/>
    <w:rsid w:val="69B51460"/>
    <w:rsid w:val="69B837FC"/>
    <w:rsid w:val="69BB021A"/>
    <w:rsid w:val="6A160E97"/>
    <w:rsid w:val="6A9E3102"/>
    <w:rsid w:val="6AAB4DE8"/>
    <w:rsid w:val="6B515E83"/>
    <w:rsid w:val="6B7A5AF1"/>
    <w:rsid w:val="6C425434"/>
    <w:rsid w:val="6CAA24B2"/>
    <w:rsid w:val="6CAB0D0C"/>
    <w:rsid w:val="6CED2F5B"/>
    <w:rsid w:val="6E4D516D"/>
    <w:rsid w:val="6E902DB9"/>
    <w:rsid w:val="6EC42414"/>
    <w:rsid w:val="6ED04A0D"/>
    <w:rsid w:val="6FBC7971"/>
    <w:rsid w:val="701162E1"/>
    <w:rsid w:val="70547806"/>
    <w:rsid w:val="709437BE"/>
    <w:rsid w:val="71016F5E"/>
    <w:rsid w:val="71607AD2"/>
    <w:rsid w:val="71754BF5"/>
    <w:rsid w:val="71841CC9"/>
    <w:rsid w:val="71CA560B"/>
    <w:rsid w:val="720E06EF"/>
    <w:rsid w:val="72612E65"/>
    <w:rsid w:val="72642625"/>
    <w:rsid w:val="72A87728"/>
    <w:rsid w:val="741D570F"/>
    <w:rsid w:val="74400156"/>
    <w:rsid w:val="74931D18"/>
    <w:rsid w:val="758072B5"/>
    <w:rsid w:val="75C52013"/>
    <w:rsid w:val="76363FDA"/>
    <w:rsid w:val="76726D97"/>
    <w:rsid w:val="7678026A"/>
    <w:rsid w:val="7705310B"/>
    <w:rsid w:val="78F92A21"/>
    <w:rsid w:val="7A075EE9"/>
    <w:rsid w:val="7A242164"/>
    <w:rsid w:val="7A5B703E"/>
    <w:rsid w:val="7A5D7001"/>
    <w:rsid w:val="7B35685B"/>
    <w:rsid w:val="7C2C3E33"/>
    <w:rsid w:val="7C650943"/>
    <w:rsid w:val="7C6B075B"/>
    <w:rsid w:val="7D2567D9"/>
    <w:rsid w:val="7D2F49C2"/>
    <w:rsid w:val="7D6336CF"/>
    <w:rsid w:val="7D8F68CC"/>
    <w:rsid w:val="7E217F93"/>
    <w:rsid w:val="7EE60F9B"/>
    <w:rsid w:val="7EF138A1"/>
    <w:rsid w:val="7F0521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222222"/>
      <w:u w:val="none"/>
    </w:rPr>
  </w:style>
  <w:style w:type="character" w:styleId="4">
    <w:name w:val="Hyperlink"/>
    <w:basedOn w:val="2"/>
    <w:qFormat/>
    <w:uiPriority w:val="0"/>
    <w:rPr>
      <w:color w:val="222222"/>
      <w:u w:val="none"/>
    </w:rPr>
  </w:style>
  <w:style w:type="character" w:customStyle="1" w:styleId="6">
    <w:name w:val="v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2017-09-14T03:43:00Z</dcterms:created>
  <dc:creator>nyl</dc:creator>
  <cp:lastModifiedBy>Administrator</cp:lastModifiedBy>
  <cp:lastPrinted>2017-09-14T09:21:00Z</cp:lastPrinted>
  <dcterms:modified xsi:type="dcterms:W3CDTF">2018-05-09T02:19:37Z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