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beforeAutospacing="0" w:after="0" w:afterAutospacing="0" w:line="500" w:lineRule="atLeast"/>
        <w:ind w:firstLine="640"/>
        <w:jc w:val="center"/>
        <w:rPr>
          <w:rFonts w:ascii="仿宋_GB2312" w:hAnsi="Times New Roman" w:eastAsia="仿宋_GB2312" w:cs="Times New Roman"/>
          <w:b/>
          <w:bCs/>
          <w:color w:val="000000"/>
          <w:sz w:val="36"/>
          <w:szCs w:val="36"/>
        </w:rPr>
      </w:pPr>
      <w:r>
        <w:rPr>
          <w:rFonts w:hint="eastAsia" w:ascii="仿宋_GB2312" w:hAnsi="Times New Roman" w:eastAsia="仿宋_GB2312" w:cs="Times New Roman"/>
          <w:b/>
          <w:bCs/>
          <w:color w:val="000000"/>
          <w:sz w:val="36"/>
          <w:szCs w:val="36"/>
        </w:rPr>
        <w:t>永和县发展改革与经济信息化局</w:t>
      </w:r>
    </w:p>
    <w:p>
      <w:pPr>
        <w:pStyle w:val="4"/>
        <w:spacing w:before="0" w:beforeAutospacing="0" w:after="0" w:afterAutospacing="0" w:line="500" w:lineRule="atLeast"/>
        <w:ind w:firstLine="640"/>
        <w:jc w:val="center"/>
        <w:rPr>
          <w:rFonts w:ascii="仿宋_GB2312" w:hAnsi="Times New Roman" w:eastAsia="仿宋_GB2312" w:cs="Times New Roman"/>
          <w:b/>
          <w:bCs/>
          <w:color w:val="000000"/>
          <w:sz w:val="36"/>
          <w:szCs w:val="36"/>
        </w:rPr>
      </w:pPr>
      <w:r>
        <w:rPr>
          <w:rFonts w:hint="eastAsia" w:ascii="仿宋_GB2312" w:hAnsi="Times New Roman" w:eastAsia="仿宋_GB2312" w:cs="Times New Roman"/>
          <w:b/>
          <w:bCs/>
          <w:color w:val="000000"/>
          <w:sz w:val="36"/>
          <w:szCs w:val="36"/>
        </w:rPr>
        <w:t>2018年部门预算说明</w:t>
      </w:r>
    </w:p>
    <w:p>
      <w:pPr>
        <w:pStyle w:val="4"/>
        <w:spacing w:before="0" w:beforeAutospacing="0" w:after="0" w:afterAutospacing="0" w:line="500" w:lineRule="atLeast"/>
        <w:ind w:firstLine="640"/>
        <w:jc w:val="center"/>
        <w:rPr>
          <w:rFonts w:ascii="仿宋_GB2312" w:hAnsi="Times New Roman" w:eastAsia="仿宋_GB2312" w:cs="Times New Roman"/>
          <w:b/>
          <w:bCs/>
          <w:color w:val="000000"/>
          <w:sz w:val="32"/>
          <w:szCs w:val="32"/>
        </w:rPr>
      </w:pPr>
      <w:r>
        <w:rPr>
          <w:rFonts w:hint="eastAsia" w:ascii="仿宋_GB2312" w:hAnsi="Times New Roman" w:eastAsia="仿宋_GB2312" w:cs="Times New Roman"/>
          <w:b/>
          <w:bCs/>
          <w:color w:val="000000"/>
          <w:sz w:val="32"/>
          <w:szCs w:val="32"/>
        </w:rPr>
        <w:t xml:space="preserve"> </w:t>
      </w:r>
    </w:p>
    <w:p>
      <w:pPr>
        <w:pStyle w:val="4"/>
        <w:spacing w:before="0" w:beforeAutospacing="0" w:after="0" w:afterAutospacing="0" w:line="500" w:lineRule="atLeast"/>
        <w:ind w:firstLine="640"/>
        <w:jc w:val="center"/>
        <w:rPr>
          <w:rFonts w:cs="Times New Roman"/>
          <w:b/>
          <w:bCs/>
          <w:color w:val="000000"/>
          <w:sz w:val="32"/>
          <w:szCs w:val="32"/>
        </w:rPr>
      </w:pPr>
      <w:r>
        <w:rPr>
          <w:rFonts w:hint="eastAsia" w:cs="Times New Roman"/>
          <w:b/>
          <w:bCs/>
          <w:color w:val="000000"/>
          <w:sz w:val="36"/>
          <w:szCs w:val="36"/>
        </w:rPr>
        <w:t>第一部分    概况</w:t>
      </w:r>
    </w:p>
    <w:p>
      <w:pPr>
        <w:pStyle w:val="4"/>
        <w:spacing w:before="0" w:beforeAutospacing="0" w:after="0" w:afterAutospacing="0" w:line="500" w:lineRule="atLeast"/>
        <w:ind w:firstLine="640"/>
        <w:rPr>
          <w:rFonts w:cs="Times New Roman"/>
          <w:color w:val="000000"/>
          <w:sz w:val="32"/>
          <w:szCs w:val="32"/>
        </w:rPr>
      </w:pPr>
      <w:r>
        <w:rPr>
          <w:rFonts w:hint="eastAsia" w:cs="Times New Roman"/>
          <w:color w:val="000000"/>
          <w:sz w:val="32"/>
          <w:szCs w:val="32"/>
        </w:rPr>
        <w:t>一、主要职能</w:t>
      </w:r>
    </w:p>
    <w:p>
      <w:pPr>
        <w:pStyle w:val="4"/>
        <w:spacing w:before="0" w:beforeAutospacing="0" w:after="0" w:afterAutospacing="0" w:line="500" w:lineRule="atLeast"/>
        <w:rPr>
          <w:rFonts w:cs="Times New Roman"/>
          <w:color w:val="000000"/>
          <w:sz w:val="21"/>
          <w:szCs w:val="21"/>
        </w:rPr>
      </w:pPr>
      <w:r>
        <w:rPr>
          <w:rFonts w:hint="eastAsia" w:cs="Times New Roman"/>
          <w:color w:val="000000"/>
          <w:sz w:val="32"/>
          <w:szCs w:val="32"/>
        </w:rPr>
        <w:t xml:space="preserve">    贯彻执行有关经济社会发展的方针政策和法律法规；负责经济运行监测和经济发展趋势预测、预警和形势分析并提出政策建议；</w:t>
      </w:r>
      <w:r>
        <w:rPr>
          <w:rFonts w:cs="Times New Roman"/>
          <w:color w:val="000000"/>
          <w:sz w:val="21"/>
          <w:szCs w:val="21"/>
        </w:rPr>
        <w:t xml:space="preserve"> </w:t>
      </w:r>
      <w:r>
        <w:rPr>
          <w:rFonts w:hint="eastAsia" w:cs="Times New Roman"/>
          <w:color w:val="000000"/>
          <w:sz w:val="32"/>
          <w:szCs w:val="32"/>
        </w:rPr>
        <w:t>负责社会发展与国民经济发展的政策衔接；负责全县煤场管理监督；负责招商引资工作；负责粮食局各项工作；承办县政府交办的其他事项。</w:t>
      </w:r>
    </w:p>
    <w:p>
      <w:pPr>
        <w:pStyle w:val="4"/>
        <w:spacing w:before="0" w:beforeAutospacing="0" w:after="0" w:afterAutospacing="0" w:line="528" w:lineRule="auto"/>
        <w:ind w:firstLine="642"/>
        <w:rPr>
          <w:rFonts w:cs="Times New Roman"/>
          <w:color w:val="000000"/>
          <w:sz w:val="32"/>
          <w:szCs w:val="32"/>
        </w:rPr>
      </w:pPr>
      <w:r>
        <w:rPr>
          <w:rFonts w:hint="eastAsia"/>
          <w:b/>
          <w:bCs/>
          <w:color w:val="000000"/>
          <w:sz w:val="32"/>
          <w:szCs w:val="32"/>
        </w:rPr>
        <w:t>二、</w:t>
      </w:r>
      <w:r>
        <w:rPr>
          <w:rFonts w:hint="eastAsia" w:cs="Times New Roman"/>
          <w:color w:val="000000"/>
          <w:sz w:val="32"/>
          <w:szCs w:val="32"/>
        </w:rPr>
        <w:t xml:space="preserve">部门决算单位构成 </w:t>
      </w:r>
    </w:p>
    <w:p>
      <w:pPr>
        <w:pStyle w:val="4"/>
        <w:spacing w:before="0" w:beforeAutospacing="0" w:after="0" w:afterAutospacing="0" w:line="528" w:lineRule="auto"/>
        <w:ind w:firstLine="642"/>
        <w:rPr>
          <w:color w:val="000000"/>
          <w:sz w:val="32"/>
          <w:szCs w:val="32"/>
        </w:rPr>
      </w:pPr>
      <w:r>
        <w:rPr>
          <w:rFonts w:hint="eastAsia"/>
          <w:color w:val="000000"/>
          <w:sz w:val="32"/>
          <w:szCs w:val="32"/>
        </w:rPr>
        <w:t>2018年度预算编制范围为一级预算单位1个。</w:t>
      </w:r>
    </w:p>
    <w:p>
      <w:pPr>
        <w:widowControl/>
        <w:shd w:val="clear" w:color="auto" w:fill="FFFFFF"/>
        <w:spacing w:line="404" w:lineRule="atLeast"/>
        <w:ind w:firstLine="602"/>
        <w:jc w:val="center"/>
        <w:rPr>
          <w:rFonts w:ascii="宋体" w:hAnsi="宋体" w:cs="宋体"/>
          <w:color w:val="222222"/>
          <w:kern w:val="0"/>
          <w:sz w:val="22"/>
        </w:rPr>
      </w:pPr>
      <w:r>
        <w:rPr>
          <w:rFonts w:hint="eastAsia" w:ascii="宋体" w:hAnsi="宋体" w:cs="宋体"/>
          <w:b/>
          <w:bCs/>
          <w:color w:val="222222"/>
          <w:spacing w:val="10"/>
          <w:kern w:val="0"/>
          <w:sz w:val="32"/>
          <w:szCs w:val="32"/>
        </w:rPr>
        <w:t>第二部分</w:t>
      </w:r>
      <w:r>
        <w:rPr>
          <w:rFonts w:ascii="宋体" w:hAnsi="宋体" w:cs="宋体"/>
          <w:b/>
          <w:bCs/>
          <w:color w:val="222222"/>
          <w:spacing w:val="10"/>
          <w:kern w:val="0"/>
          <w:sz w:val="32"/>
          <w:szCs w:val="32"/>
        </w:rPr>
        <w:t> </w:t>
      </w:r>
      <w:r>
        <w:rPr>
          <w:rFonts w:ascii="宋体" w:hAnsi="宋体" w:cs="宋体"/>
          <w:b/>
          <w:bCs/>
          <w:color w:val="222222"/>
          <w:spacing w:val="10"/>
          <w:kern w:val="0"/>
          <w:sz w:val="32"/>
        </w:rPr>
        <w:t> </w:t>
      </w:r>
      <w:r>
        <w:rPr>
          <w:rFonts w:ascii="宋体" w:hAnsi="宋体" w:cs="宋体"/>
          <w:b/>
          <w:bCs/>
          <w:color w:val="222222"/>
          <w:spacing w:val="10"/>
          <w:kern w:val="0"/>
          <w:sz w:val="32"/>
          <w:szCs w:val="32"/>
        </w:rPr>
        <w:t>201</w:t>
      </w:r>
      <w:r>
        <w:rPr>
          <w:rFonts w:hint="eastAsia" w:ascii="宋体" w:hAnsi="宋体" w:cs="宋体"/>
          <w:b/>
          <w:bCs/>
          <w:color w:val="222222"/>
          <w:spacing w:val="10"/>
          <w:kern w:val="0"/>
          <w:sz w:val="32"/>
          <w:szCs w:val="32"/>
        </w:rPr>
        <w:t>8年度部门预算报表</w:t>
      </w:r>
    </w:p>
    <w:p>
      <w:pPr>
        <w:widowControl/>
        <w:shd w:val="clear" w:color="auto" w:fill="FFFFFF"/>
        <w:spacing w:line="404" w:lineRule="atLeast"/>
        <w:ind w:firstLine="600"/>
        <w:rPr>
          <w:rFonts w:ascii="宋体" w:hAnsi="宋体" w:cs="宋体"/>
          <w:color w:val="222222"/>
          <w:kern w:val="0"/>
          <w:sz w:val="22"/>
        </w:rPr>
      </w:pPr>
      <w:r>
        <w:rPr>
          <w:rFonts w:hint="eastAsia" w:ascii="宋体" w:hAnsi="宋体" w:cs="宋体"/>
          <w:color w:val="222222"/>
          <w:spacing w:val="10"/>
          <w:kern w:val="0"/>
          <w:sz w:val="32"/>
          <w:szCs w:val="32"/>
        </w:rPr>
        <w:t>本部分内容见附表。</w:t>
      </w:r>
    </w:p>
    <w:p>
      <w:pPr>
        <w:widowControl/>
        <w:shd w:val="clear" w:color="auto" w:fill="FFFFFF"/>
        <w:spacing w:line="404" w:lineRule="atLeast"/>
        <w:ind w:firstLine="602"/>
        <w:jc w:val="center"/>
        <w:rPr>
          <w:rFonts w:ascii="宋体" w:hAnsi="宋体" w:cs="宋体"/>
          <w:color w:val="222222"/>
          <w:kern w:val="0"/>
          <w:sz w:val="22"/>
        </w:rPr>
      </w:pPr>
      <w:r>
        <w:rPr>
          <w:rFonts w:hint="eastAsia" w:ascii="宋体" w:hAnsi="宋体" w:cs="宋体"/>
          <w:b/>
          <w:bCs/>
          <w:color w:val="222222"/>
          <w:spacing w:val="10"/>
          <w:kern w:val="0"/>
          <w:sz w:val="32"/>
          <w:szCs w:val="32"/>
        </w:rPr>
        <w:t>第三部分</w:t>
      </w:r>
      <w:r>
        <w:rPr>
          <w:rFonts w:ascii="宋体" w:hAnsi="宋体" w:cs="宋体"/>
          <w:b/>
          <w:bCs/>
          <w:color w:val="222222"/>
          <w:spacing w:val="10"/>
          <w:kern w:val="0"/>
          <w:sz w:val="32"/>
        </w:rPr>
        <w:t> </w:t>
      </w:r>
      <w:r>
        <w:rPr>
          <w:rFonts w:ascii="宋体" w:hAnsi="宋体" w:cs="宋体"/>
          <w:b/>
          <w:bCs/>
          <w:color w:val="222222"/>
          <w:spacing w:val="10"/>
          <w:kern w:val="0"/>
          <w:sz w:val="32"/>
          <w:szCs w:val="32"/>
        </w:rPr>
        <w:t> </w:t>
      </w:r>
      <w:r>
        <w:rPr>
          <w:rFonts w:ascii="宋体" w:hAnsi="宋体" w:cs="仿宋"/>
          <w:b/>
          <w:bCs/>
          <w:color w:val="222222"/>
          <w:spacing w:val="10"/>
          <w:kern w:val="0"/>
          <w:sz w:val="32"/>
          <w:szCs w:val="32"/>
        </w:rPr>
        <w:t>201</w:t>
      </w:r>
      <w:r>
        <w:rPr>
          <w:rFonts w:hint="eastAsia" w:ascii="宋体" w:hAnsi="宋体" w:cs="仿宋"/>
          <w:b/>
          <w:bCs/>
          <w:color w:val="222222"/>
          <w:spacing w:val="10"/>
          <w:kern w:val="0"/>
          <w:sz w:val="32"/>
          <w:szCs w:val="32"/>
        </w:rPr>
        <w:t>8年</w:t>
      </w:r>
      <w:r>
        <w:rPr>
          <w:rFonts w:hint="eastAsia" w:ascii="宋体" w:hAnsi="宋体" w:cs="宋体"/>
          <w:b/>
          <w:bCs/>
          <w:color w:val="222222"/>
          <w:spacing w:val="10"/>
          <w:kern w:val="0"/>
          <w:sz w:val="32"/>
          <w:szCs w:val="32"/>
        </w:rPr>
        <w:t>度部门预算情况说明</w:t>
      </w:r>
    </w:p>
    <w:p>
      <w:pPr>
        <w:widowControl/>
        <w:shd w:val="clear" w:color="auto" w:fill="FFFFFF"/>
        <w:spacing w:line="404" w:lineRule="atLeast"/>
        <w:ind w:firstLine="600"/>
        <w:rPr>
          <w:rFonts w:ascii="宋体" w:hAnsi="宋体" w:cs="宋体"/>
          <w:color w:val="222222"/>
          <w:spacing w:val="10"/>
          <w:kern w:val="0"/>
          <w:sz w:val="32"/>
          <w:szCs w:val="32"/>
        </w:rPr>
      </w:pPr>
      <w:r>
        <w:rPr>
          <w:rFonts w:ascii="宋体" w:hAnsi="宋体" w:cs="宋体"/>
          <w:color w:val="222222"/>
          <w:spacing w:val="10"/>
          <w:kern w:val="0"/>
          <w:sz w:val="32"/>
          <w:szCs w:val="32"/>
        </w:rPr>
        <w:t>1</w:t>
      </w:r>
      <w:r>
        <w:rPr>
          <w:rFonts w:hint="eastAsia" w:ascii="宋体" w:hAnsi="宋体" w:cs="宋体"/>
          <w:color w:val="222222"/>
          <w:spacing w:val="10"/>
          <w:kern w:val="0"/>
          <w:sz w:val="32"/>
          <w:szCs w:val="32"/>
        </w:rPr>
        <w:t>、</w:t>
      </w:r>
      <w:r>
        <w:rPr>
          <w:rFonts w:ascii="宋体" w:hAnsi="宋体" w:cs="宋体"/>
          <w:color w:val="222222"/>
          <w:spacing w:val="10"/>
          <w:kern w:val="0"/>
          <w:sz w:val="32"/>
          <w:szCs w:val="32"/>
        </w:rPr>
        <w:t>201</w:t>
      </w:r>
      <w:r>
        <w:rPr>
          <w:rFonts w:hint="eastAsia" w:ascii="宋体" w:hAnsi="宋体" w:cs="宋体"/>
          <w:color w:val="222222"/>
          <w:spacing w:val="10"/>
          <w:kern w:val="0"/>
          <w:sz w:val="32"/>
          <w:szCs w:val="32"/>
        </w:rPr>
        <w:t>8年度部门预算数据变动情况及原因</w:t>
      </w:r>
    </w:p>
    <w:p>
      <w:pPr>
        <w:ind w:firstLine="636"/>
        <w:rPr>
          <w:rFonts w:ascii="宋体" w:hAnsi="宋体" w:cs="宋体"/>
          <w:color w:val="222222"/>
          <w:spacing w:val="10"/>
          <w:kern w:val="0"/>
          <w:sz w:val="32"/>
          <w:szCs w:val="32"/>
        </w:rPr>
      </w:pPr>
      <w:r>
        <w:rPr>
          <w:rFonts w:hint="eastAsia" w:ascii="宋体" w:hAnsi="宋体" w:cs="宋体"/>
          <w:color w:val="222222"/>
          <w:spacing w:val="10"/>
          <w:kern w:val="0"/>
          <w:sz w:val="32"/>
          <w:szCs w:val="32"/>
        </w:rPr>
        <w:t>发改局</w:t>
      </w:r>
      <w:r>
        <w:rPr>
          <w:rFonts w:ascii="宋体" w:hAnsi="宋体" w:cs="宋体"/>
          <w:color w:val="222222"/>
          <w:spacing w:val="10"/>
          <w:kern w:val="0"/>
          <w:sz w:val="32"/>
          <w:szCs w:val="32"/>
        </w:rPr>
        <w:t>201</w:t>
      </w:r>
      <w:r>
        <w:rPr>
          <w:rFonts w:hint="eastAsia" w:ascii="宋体" w:hAnsi="宋体" w:cs="宋体"/>
          <w:color w:val="222222"/>
          <w:spacing w:val="10"/>
          <w:kern w:val="0"/>
          <w:sz w:val="32"/>
          <w:szCs w:val="32"/>
        </w:rPr>
        <w:t>8年部门财政拨款预算322.7708万元，比</w:t>
      </w:r>
      <w:r>
        <w:rPr>
          <w:rFonts w:ascii="宋体" w:hAnsi="宋体" w:cs="宋体"/>
          <w:color w:val="222222"/>
          <w:spacing w:val="10"/>
          <w:kern w:val="0"/>
          <w:sz w:val="32"/>
          <w:szCs w:val="32"/>
        </w:rPr>
        <w:t>201</w:t>
      </w:r>
      <w:r>
        <w:rPr>
          <w:rFonts w:hint="eastAsia" w:ascii="宋体" w:hAnsi="宋体" w:cs="宋体"/>
          <w:color w:val="222222"/>
          <w:spacing w:val="10"/>
          <w:kern w:val="0"/>
          <w:sz w:val="32"/>
          <w:szCs w:val="32"/>
        </w:rPr>
        <w:t>7年预算减少235.9303万元，下降57</w:t>
      </w:r>
      <w:r>
        <w:rPr>
          <w:rFonts w:ascii="宋体" w:hAnsi="宋体" w:cs="宋体"/>
          <w:color w:val="222222"/>
          <w:spacing w:val="10"/>
          <w:kern w:val="0"/>
          <w:sz w:val="32"/>
          <w:szCs w:val="32"/>
        </w:rPr>
        <w:t>%,</w:t>
      </w:r>
      <w:r>
        <w:rPr>
          <w:rFonts w:hint="eastAsia" w:ascii="宋体" w:hAnsi="宋体" w:cs="宋体"/>
          <w:color w:val="222222"/>
          <w:spacing w:val="10"/>
          <w:kern w:val="0"/>
          <w:sz w:val="32"/>
          <w:szCs w:val="32"/>
        </w:rPr>
        <w:t>原因是项目支出减少。</w:t>
      </w:r>
    </w:p>
    <w:p>
      <w:pPr>
        <w:ind w:firstLine="636"/>
        <w:rPr>
          <w:rFonts w:ascii="宋体" w:hAnsi="宋体" w:cs="宋体"/>
          <w:color w:val="222222"/>
          <w:spacing w:val="10"/>
          <w:kern w:val="0"/>
          <w:sz w:val="32"/>
          <w:szCs w:val="32"/>
        </w:rPr>
      </w:pPr>
      <w:r>
        <w:rPr>
          <w:rFonts w:ascii="宋体" w:hAnsi="宋体" w:cs="宋体"/>
          <w:color w:val="222222"/>
          <w:kern w:val="0"/>
          <w:sz w:val="30"/>
          <w:szCs w:val="30"/>
        </w:rPr>
        <w:t>2</w:t>
      </w:r>
      <w:r>
        <w:rPr>
          <w:rFonts w:hint="eastAsia" w:ascii="宋体" w:hAnsi="宋体" w:cs="宋体"/>
          <w:color w:val="222222"/>
          <w:kern w:val="0"/>
          <w:sz w:val="30"/>
          <w:szCs w:val="30"/>
        </w:rPr>
        <w:t>、</w:t>
      </w:r>
      <w:r>
        <w:rPr>
          <w:rFonts w:hint="eastAsia" w:ascii="宋体" w:hAnsi="宋体" w:cs="宋体"/>
          <w:color w:val="222222"/>
          <w:spacing w:val="10"/>
          <w:kern w:val="0"/>
          <w:sz w:val="32"/>
          <w:szCs w:val="32"/>
        </w:rPr>
        <w:t>“三公”经费增减变动原因说明</w:t>
      </w:r>
    </w:p>
    <w:p>
      <w:pPr>
        <w:ind w:firstLine="636"/>
        <w:rPr>
          <w:rFonts w:ascii="宋体" w:hAnsi="宋体" w:cs="宋体"/>
          <w:color w:val="222222"/>
          <w:spacing w:val="10"/>
          <w:kern w:val="0"/>
          <w:sz w:val="32"/>
          <w:szCs w:val="32"/>
        </w:rPr>
      </w:pPr>
      <w:r>
        <w:rPr>
          <w:rFonts w:hint="eastAsia" w:ascii="宋体" w:hAnsi="宋体" w:cs="宋体"/>
          <w:color w:val="222222"/>
          <w:spacing w:val="10"/>
          <w:kern w:val="0"/>
          <w:sz w:val="32"/>
          <w:szCs w:val="32"/>
        </w:rPr>
        <w:t>发改局</w:t>
      </w:r>
      <w:r>
        <w:rPr>
          <w:rFonts w:ascii="宋体" w:hAnsi="宋体" w:cs="宋体"/>
          <w:color w:val="222222"/>
          <w:spacing w:val="10"/>
          <w:kern w:val="0"/>
          <w:sz w:val="32"/>
          <w:szCs w:val="32"/>
        </w:rPr>
        <w:t>201</w:t>
      </w:r>
      <w:r>
        <w:rPr>
          <w:rFonts w:hint="eastAsia" w:ascii="宋体" w:hAnsi="宋体" w:cs="宋体"/>
          <w:color w:val="222222"/>
          <w:spacing w:val="10"/>
          <w:kern w:val="0"/>
          <w:sz w:val="32"/>
          <w:szCs w:val="32"/>
        </w:rPr>
        <w:t>8年“三公”经费财政拨款预算2万元，比</w:t>
      </w:r>
      <w:r>
        <w:rPr>
          <w:rFonts w:ascii="宋体" w:hAnsi="宋体" w:cs="宋体"/>
          <w:color w:val="222222"/>
          <w:spacing w:val="10"/>
          <w:kern w:val="0"/>
          <w:sz w:val="32"/>
          <w:szCs w:val="32"/>
        </w:rPr>
        <w:t>201</w:t>
      </w:r>
      <w:r>
        <w:rPr>
          <w:rFonts w:hint="eastAsia" w:ascii="宋体" w:hAnsi="宋体" w:cs="宋体"/>
          <w:color w:val="222222"/>
          <w:spacing w:val="10"/>
          <w:kern w:val="0"/>
          <w:sz w:val="32"/>
          <w:szCs w:val="32"/>
        </w:rPr>
        <w:t>7年预算减少0.256万元，下降13</w:t>
      </w:r>
      <w:r>
        <w:rPr>
          <w:rFonts w:ascii="宋体" w:hAnsi="宋体" w:cs="宋体"/>
          <w:color w:val="222222"/>
          <w:spacing w:val="10"/>
          <w:kern w:val="0"/>
          <w:sz w:val="32"/>
          <w:szCs w:val="32"/>
        </w:rPr>
        <w:t>%,</w:t>
      </w:r>
      <w:r>
        <w:rPr>
          <w:rFonts w:hint="eastAsia" w:ascii="宋体" w:hAnsi="宋体" w:cs="宋体"/>
          <w:color w:val="222222"/>
          <w:spacing w:val="10"/>
          <w:kern w:val="0"/>
          <w:sz w:val="32"/>
          <w:szCs w:val="32"/>
        </w:rPr>
        <w:t>原因是今年只有车辆费用。</w:t>
      </w:r>
    </w:p>
    <w:p>
      <w:pPr>
        <w:ind w:firstLine="636"/>
        <w:rPr>
          <w:rFonts w:ascii="宋体" w:hAnsi="宋体" w:cs="宋体"/>
          <w:color w:val="222222"/>
          <w:spacing w:val="10"/>
          <w:kern w:val="0"/>
          <w:sz w:val="32"/>
          <w:szCs w:val="32"/>
        </w:rPr>
      </w:pPr>
      <w:r>
        <w:rPr>
          <w:rFonts w:ascii="宋体" w:hAnsi="宋体" w:cs="宋体"/>
          <w:color w:val="222222"/>
          <w:kern w:val="0"/>
          <w:sz w:val="30"/>
          <w:szCs w:val="30"/>
        </w:rPr>
        <w:t>3</w:t>
      </w:r>
      <w:r>
        <w:rPr>
          <w:rFonts w:hint="eastAsia" w:ascii="宋体" w:hAnsi="宋体" w:cs="宋体"/>
          <w:color w:val="222222"/>
          <w:kern w:val="0"/>
          <w:sz w:val="30"/>
          <w:szCs w:val="30"/>
        </w:rPr>
        <w:t>、</w:t>
      </w:r>
      <w:r>
        <w:rPr>
          <w:rFonts w:hint="eastAsia" w:ascii="宋体" w:hAnsi="宋体" w:cs="宋体"/>
          <w:color w:val="222222"/>
          <w:spacing w:val="10"/>
          <w:kern w:val="0"/>
          <w:sz w:val="32"/>
          <w:szCs w:val="32"/>
        </w:rPr>
        <w:t>机关运行经费增减变动原因说明</w:t>
      </w:r>
    </w:p>
    <w:p>
      <w:pPr>
        <w:ind w:firstLine="636"/>
        <w:rPr>
          <w:rFonts w:ascii="宋体" w:hAnsi="宋体" w:cs="宋体"/>
          <w:color w:val="222222"/>
          <w:spacing w:val="10"/>
          <w:kern w:val="0"/>
          <w:sz w:val="32"/>
          <w:szCs w:val="32"/>
        </w:rPr>
      </w:pPr>
      <w:r>
        <w:rPr>
          <w:rFonts w:hint="eastAsia" w:ascii="宋体" w:hAnsi="宋体" w:cs="宋体"/>
          <w:color w:val="222222"/>
          <w:spacing w:val="10"/>
          <w:kern w:val="0"/>
          <w:sz w:val="32"/>
          <w:szCs w:val="32"/>
        </w:rPr>
        <w:t>发改局</w:t>
      </w:r>
      <w:r>
        <w:rPr>
          <w:rFonts w:ascii="宋体" w:hAnsi="宋体" w:cs="宋体"/>
          <w:color w:val="222222"/>
          <w:spacing w:val="10"/>
          <w:kern w:val="0"/>
          <w:sz w:val="32"/>
          <w:szCs w:val="32"/>
        </w:rPr>
        <w:t>201</w:t>
      </w:r>
      <w:r>
        <w:rPr>
          <w:rFonts w:hint="eastAsia" w:ascii="宋体" w:hAnsi="宋体" w:cs="宋体"/>
          <w:color w:val="222222"/>
          <w:spacing w:val="10"/>
          <w:kern w:val="0"/>
          <w:sz w:val="32"/>
          <w:szCs w:val="32"/>
        </w:rPr>
        <w:t>8年机关运行经费财政拨款预算12万元，比</w:t>
      </w:r>
      <w:r>
        <w:rPr>
          <w:rFonts w:ascii="宋体" w:hAnsi="宋体" w:cs="宋体"/>
          <w:color w:val="222222"/>
          <w:spacing w:val="10"/>
          <w:kern w:val="0"/>
          <w:sz w:val="32"/>
          <w:szCs w:val="32"/>
        </w:rPr>
        <w:t>201</w:t>
      </w:r>
      <w:r>
        <w:rPr>
          <w:rFonts w:hint="eastAsia" w:ascii="宋体" w:hAnsi="宋体" w:cs="宋体"/>
          <w:color w:val="222222"/>
          <w:spacing w:val="10"/>
          <w:kern w:val="0"/>
          <w:sz w:val="32"/>
          <w:szCs w:val="32"/>
        </w:rPr>
        <w:t>7年预算减少0.28万元,原因是人员减少。</w:t>
      </w:r>
    </w:p>
    <w:p>
      <w:pPr>
        <w:widowControl/>
        <w:numPr>
          <w:ilvl w:val="0"/>
          <w:numId w:val="1"/>
        </w:numPr>
        <w:shd w:val="clear" w:color="auto" w:fill="FFFFFF"/>
        <w:spacing w:line="404" w:lineRule="atLeast"/>
        <w:ind w:firstLine="600"/>
        <w:rPr>
          <w:rFonts w:hint="eastAsia" w:ascii="宋体" w:hAnsi="宋体" w:cs="宋体"/>
          <w:color w:val="222222"/>
          <w:spacing w:val="10"/>
          <w:kern w:val="0"/>
          <w:sz w:val="32"/>
          <w:szCs w:val="32"/>
        </w:rPr>
      </w:pPr>
      <w:r>
        <w:rPr>
          <w:rFonts w:hint="eastAsia" w:ascii="宋体" w:hAnsi="宋体" w:cs="宋体"/>
          <w:color w:val="222222"/>
          <w:spacing w:val="10"/>
          <w:kern w:val="0"/>
          <w:sz w:val="32"/>
          <w:szCs w:val="32"/>
        </w:rPr>
        <w:t>其他说明</w:t>
      </w:r>
    </w:p>
    <w:p>
      <w:pPr>
        <w:ind w:firstLine="636"/>
        <w:rPr>
          <w:rFonts w:hint="eastAsia" w:ascii="宋体" w:hAnsi="宋体" w:cs="宋体"/>
          <w:color w:val="222222"/>
          <w:spacing w:val="10"/>
          <w:kern w:val="0"/>
          <w:sz w:val="32"/>
          <w:szCs w:val="32"/>
        </w:rPr>
      </w:pPr>
      <w:r>
        <w:rPr>
          <w:rFonts w:hint="eastAsia" w:ascii="宋体" w:hAnsi="宋体" w:cs="宋体"/>
          <w:color w:val="222222"/>
          <w:spacing w:val="10"/>
          <w:kern w:val="0"/>
          <w:sz w:val="32"/>
          <w:szCs w:val="32"/>
        </w:rPr>
        <w:t>（1）政府采购情况</w:t>
      </w:r>
    </w:p>
    <w:p>
      <w:pPr>
        <w:ind w:firstLine="636"/>
        <w:rPr>
          <w:rFonts w:hint="eastAsia" w:ascii="宋体" w:hAnsi="宋体" w:cs="宋体"/>
          <w:color w:val="222222"/>
          <w:spacing w:val="10"/>
          <w:kern w:val="0"/>
          <w:sz w:val="32"/>
          <w:szCs w:val="32"/>
        </w:rPr>
      </w:pPr>
      <w:r>
        <w:rPr>
          <w:rFonts w:hint="eastAsia" w:ascii="宋体" w:hAnsi="宋体" w:cs="宋体"/>
          <w:color w:val="222222"/>
          <w:spacing w:val="10"/>
          <w:kern w:val="0"/>
          <w:sz w:val="32"/>
          <w:szCs w:val="32"/>
        </w:rPr>
        <w:t>（2）政府购买服务指导性目录</w:t>
      </w:r>
    </w:p>
    <w:p>
      <w:pPr>
        <w:ind w:firstLine="636"/>
        <w:rPr>
          <w:rFonts w:hint="eastAsia" w:ascii="宋体" w:hAnsi="宋体" w:cs="宋体"/>
          <w:color w:val="222222"/>
          <w:spacing w:val="10"/>
          <w:kern w:val="0"/>
          <w:sz w:val="32"/>
          <w:szCs w:val="32"/>
        </w:rPr>
      </w:pPr>
      <w:r>
        <w:rPr>
          <w:rFonts w:hint="eastAsia" w:ascii="宋体" w:hAnsi="宋体" w:cs="宋体"/>
          <w:color w:val="222222"/>
          <w:spacing w:val="10"/>
          <w:kern w:val="0"/>
          <w:sz w:val="32"/>
          <w:szCs w:val="32"/>
        </w:rPr>
        <w:t>（3）国有资产占有使用情况</w:t>
      </w:r>
    </w:p>
    <w:p>
      <w:pPr>
        <w:ind w:firstLine="636"/>
        <w:rPr>
          <w:rFonts w:hint="eastAsia" w:ascii="宋体" w:hAnsi="宋体" w:cs="宋体"/>
          <w:color w:val="222222"/>
          <w:spacing w:val="10"/>
          <w:kern w:val="0"/>
          <w:sz w:val="32"/>
          <w:szCs w:val="32"/>
        </w:rPr>
      </w:pPr>
      <w:r>
        <w:rPr>
          <w:rFonts w:hint="eastAsia" w:ascii="宋体" w:hAnsi="宋体" w:cs="宋体"/>
          <w:color w:val="222222"/>
          <w:spacing w:val="10"/>
          <w:kern w:val="0"/>
          <w:sz w:val="32"/>
          <w:szCs w:val="32"/>
        </w:rPr>
        <w:t>1.车辆情况：</w:t>
      </w:r>
      <w:r>
        <w:rPr>
          <w:rFonts w:hint="eastAsia" w:ascii="宋体" w:hAnsi="宋体" w:cs="宋体"/>
          <w:color w:val="222222"/>
          <w:spacing w:val="10"/>
          <w:kern w:val="0"/>
          <w:sz w:val="32"/>
          <w:szCs w:val="32"/>
        </w:rPr>
        <w:t>公务用车1辆</w:t>
      </w:r>
    </w:p>
    <w:p>
      <w:pPr>
        <w:ind w:firstLine="636"/>
        <w:rPr>
          <w:rFonts w:hint="eastAsia" w:ascii="宋体" w:hAnsi="宋体" w:cs="宋体"/>
          <w:color w:val="222222"/>
          <w:spacing w:val="10"/>
          <w:kern w:val="0"/>
          <w:sz w:val="32"/>
          <w:szCs w:val="32"/>
        </w:rPr>
      </w:pPr>
      <w:r>
        <w:rPr>
          <w:rFonts w:hint="eastAsia" w:ascii="宋体" w:hAnsi="宋体" w:cs="宋体"/>
          <w:color w:val="222222"/>
          <w:spacing w:val="10"/>
          <w:kern w:val="0"/>
          <w:sz w:val="32"/>
          <w:szCs w:val="32"/>
        </w:rPr>
        <w:t>2.房屋情况：</w:t>
      </w:r>
      <w:r>
        <w:rPr>
          <w:rFonts w:hint="eastAsia" w:ascii="宋体" w:hAnsi="宋体" w:cs="宋体"/>
          <w:color w:val="222222"/>
          <w:spacing w:val="10"/>
          <w:kern w:val="0"/>
          <w:sz w:val="32"/>
          <w:szCs w:val="32"/>
          <w:lang w:eastAsia="zh-CN"/>
        </w:rPr>
        <w:t>无</w:t>
      </w:r>
    </w:p>
    <w:p>
      <w:pPr>
        <w:ind w:firstLine="636"/>
        <w:rPr>
          <w:rFonts w:hint="eastAsia" w:ascii="宋体" w:hAnsi="宋体" w:cs="宋体"/>
          <w:color w:val="222222"/>
          <w:spacing w:val="10"/>
          <w:kern w:val="0"/>
          <w:sz w:val="32"/>
          <w:szCs w:val="32"/>
        </w:rPr>
      </w:pPr>
      <w:r>
        <w:rPr>
          <w:rFonts w:hint="eastAsia" w:ascii="宋体" w:hAnsi="宋体" w:cs="宋体"/>
          <w:color w:val="222222"/>
          <w:spacing w:val="10"/>
          <w:kern w:val="0"/>
          <w:sz w:val="32"/>
          <w:szCs w:val="32"/>
        </w:rPr>
        <w:t>3.其他国有资产占有使用情况。</w:t>
      </w:r>
      <w:bookmarkStart w:id="0" w:name="_GoBack"/>
      <w:bookmarkEnd w:id="0"/>
    </w:p>
    <w:p>
      <w:pPr>
        <w:ind w:firstLine="636"/>
        <w:rPr>
          <w:rFonts w:hint="eastAsia" w:ascii="宋体" w:hAnsi="宋体" w:cs="宋体"/>
          <w:color w:val="222222"/>
          <w:spacing w:val="10"/>
          <w:kern w:val="0"/>
          <w:sz w:val="32"/>
          <w:szCs w:val="32"/>
          <w:lang w:val="en-US" w:eastAsia="zh-CN"/>
        </w:rPr>
      </w:pPr>
      <w:r>
        <w:rPr>
          <w:rFonts w:hint="eastAsia" w:ascii="宋体" w:hAnsi="宋体" w:cs="宋体"/>
          <w:color w:val="222222"/>
          <w:spacing w:val="10"/>
          <w:kern w:val="0"/>
          <w:sz w:val="32"/>
          <w:szCs w:val="32"/>
        </w:rPr>
        <w:t>（4）绩效管理情况</w:t>
      </w:r>
      <w:r>
        <w:rPr>
          <w:rFonts w:hint="eastAsia" w:ascii="宋体" w:hAnsi="宋体" w:cs="宋体"/>
          <w:color w:val="222222"/>
          <w:spacing w:val="10"/>
          <w:kern w:val="0"/>
          <w:sz w:val="32"/>
          <w:szCs w:val="32"/>
          <w:lang w:eastAsia="zh-CN"/>
        </w:rPr>
        <w:t>：</w:t>
      </w:r>
      <w:r>
        <w:rPr>
          <w:rFonts w:hint="eastAsia" w:ascii="宋体" w:hAnsi="宋体" w:cs="宋体"/>
          <w:color w:val="222222"/>
          <w:spacing w:val="10"/>
          <w:kern w:val="0"/>
          <w:sz w:val="32"/>
          <w:szCs w:val="32"/>
          <w:lang w:val="en-US" w:eastAsia="zh-CN"/>
        </w:rPr>
        <w:t>无</w:t>
      </w:r>
    </w:p>
    <w:p>
      <w:pPr>
        <w:ind w:firstLine="636"/>
        <w:rPr>
          <w:rFonts w:hint="eastAsia" w:ascii="宋体" w:hAnsi="宋体" w:cs="宋体"/>
          <w:color w:val="222222"/>
          <w:spacing w:val="10"/>
          <w:kern w:val="0"/>
          <w:sz w:val="32"/>
          <w:szCs w:val="32"/>
          <w:lang w:val="en-US" w:eastAsia="zh-CN"/>
        </w:rPr>
      </w:pPr>
      <w:r>
        <w:rPr>
          <w:rFonts w:hint="eastAsia" w:ascii="宋体" w:hAnsi="宋体" w:cs="宋体"/>
          <w:color w:val="222222"/>
          <w:spacing w:val="10"/>
          <w:kern w:val="0"/>
          <w:sz w:val="32"/>
          <w:szCs w:val="32"/>
          <w:lang w:val="en-US" w:eastAsia="zh-CN"/>
        </w:rPr>
        <w:t>（5）其他</w:t>
      </w:r>
    </w:p>
    <w:p>
      <w:pPr>
        <w:widowControl/>
        <w:numPr>
          <w:numId w:val="0"/>
        </w:numPr>
        <w:shd w:val="clear" w:color="auto" w:fill="FFFFFF"/>
        <w:spacing w:line="404" w:lineRule="atLeast"/>
        <w:rPr>
          <w:rFonts w:hint="eastAsia" w:ascii="宋体" w:hAnsi="宋体" w:cs="宋体"/>
          <w:color w:val="222222"/>
          <w:spacing w:val="10"/>
          <w:kern w:val="0"/>
          <w:sz w:val="32"/>
          <w:szCs w:val="32"/>
        </w:rPr>
      </w:pPr>
    </w:p>
    <w:p>
      <w:pPr>
        <w:widowControl/>
        <w:shd w:val="clear" w:color="auto" w:fill="FFFFFF"/>
        <w:spacing w:line="404" w:lineRule="atLeast"/>
        <w:jc w:val="center"/>
        <w:rPr>
          <w:rFonts w:ascii="宋体" w:hAnsi="宋体" w:cs="宋体"/>
          <w:color w:val="222222"/>
          <w:kern w:val="0"/>
          <w:sz w:val="22"/>
        </w:rPr>
      </w:pPr>
      <w:r>
        <w:rPr>
          <w:rFonts w:hint="eastAsia" w:ascii="宋体" w:hAnsi="宋体" w:cs="宋体"/>
          <w:b/>
          <w:bCs/>
          <w:color w:val="222222"/>
          <w:kern w:val="0"/>
          <w:sz w:val="30"/>
          <w:szCs w:val="30"/>
        </w:rPr>
        <w:t>第四部分</w:t>
      </w:r>
      <w:r>
        <w:rPr>
          <w:rFonts w:ascii="宋体" w:hAnsi="宋体" w:cs="宋体"/>
          <w:b/>
          <w:bCs/>
          <w:color w:val="222222"/>
          <w:kern w:val="0"/>
          <w:sz w:val="30"/>
          <w:szCs w:val="30"/>
        </w:rPr>
        <w:t>  </w:t>
      </w:r>
      <w:r>
        <w:rPr>
          <w:rFonts w:ascii="宋体" w:hAnsi="宋体" w:cs="宋体"/>
          <w:b/>
          <w:bCs/>
          <w:color w:val="222222"/>
          <w:kern w:val="0"/>
          <w:sz w:val="30"/>
        </w:rPr>
        <w:t> </w:t>
      </w:r>
      <w:r>
        <w:rPr>
          <w:rFonts w:hint="eastAsia" w:ascii="宋体" w:hAnsi="宋体" w:cs="宋体"/>
          <w:b/>
          <w:bCs/>
          <w:color w:val="222222"/>
          <w:kern w:val="0"/>
          <w:sz w:val="30"/>
          <w:szCs w:val="30"/>
        </w:rPr>
        <w:t>名词解释</w:t>
      </w:r>
    </w:p>
    <w:p>
      <w:pPr>
        <w:autoSpaceDE w:val="0"/>
        <w:autoSpaceDN w:val="0"/>
        <w:adjustRightInd w:val="0"/>
        <w:ind w:firstLine="680" w:firstLineChars="200"/>
        <w:rPr>
          <w:rFonts w:ascii="宋体" w:hAnsi="宋体" w:cs="宋体"/>
          <w:color w:val="222222"/>
          <w:spacing w:val="10"/>
          <w:kern w:val="0"/>
          <w:sz w:val="32"/>
          <w:szCs w:val="32"/>
        </w:rPr>
      </w:pPr>
      <w:r>
        <w:rPr>
          <w:rFonts w:hint="eastAsia" w:ascii="宋体" w:hAnsi="宋体" w:cs="宋体"/>
          <w:color w:val="222222"/>
          <w:spacing w:val="10"/>
          <w:kern w:val="0"/>
          <w:sz w:val="32"/>
          <w:szCs w:val="32"/>
        </w:rPr>
        <w:t>（</w:t>
      </w:r>
      <w:r>
        <w:rPr>
          <w:rFonts w:ascii="宋体" w:hAnsi="宋体" w:cs="宋体"/>
          <w:color w:val="222222"/>
          <w:spacing w:val="10"/>
          <w:kern w:val="0"/>
          <w:sz w:val="32"/>
          <w:szCs w:val="32"/>
        </w:rPr>
        <w:t>1</w:t>
      </w:r>
      <w:r>
        <w:rPr>
          <w:rFonts w:hint="eastAsia" w:ascii="宋体" w:hAnsi="宋体" w:cs="宋体"/>
          <w:color w:val="222222"/>
          <w:spacing w:val="10"/>
          <w:kern w:val="0"/>
          <w:sz w:val="32"/>
          <w:szCs w:val="32"/>
        </w:rPr>
        <w:t>）基本支出：指为保障机构正常运转、完成日常</w:t>
      </w:r>
    </w:p>
    <w:p>
      <w:pPr>
        <w:autoSpaceDE w:val="0"/>
        <w:autoSpaceDN w:val="0"/>
        <w:adjustRightInd w:val="0"/>
        <w:rPr>
          <w:rFonts w:ascii="宋体" w:hAnsi="宋体" w:cs="宋体"/>
          <w:color w:val="222222"/>
          <w:spacing w:val="10"/>
          <w:kern w:val="0"/>
          <w:sz w:val="32"/>
          <w:szCs w:val="32"/>
        </w:rPr>
      </w:pPr>
      <w:r>
        <w:rPr>
          <w:rFonts w:hint="eastAsia" w:ascii="宋体" w:hAnsi="宋体" w:cs="宋体"/>
          <w:color w:val="222222"/>
          <w:spacing w:val="10"/>
          <w:kern w:val="0"/>
          <w:sz w:val="32"/>
          <w:szCs w:val="32"/>
        </w:rPr>
        <w:t>工作任务而发生的人员支出和公用支出。</w:t>
      </w:r>
    </w:p>
    <w:p>
      <w:pPr>
        <w:autoSpaceDE w:val="0"/>
        <w:autoSpaceDN w:val="0"/>
        <w:adjustRightInd w:val="0"/>
        <w:ind w:firstLine="680" w:firstLineChars="200"/>
        <w:rPr>
          <w:rFonts w:ascii="宋体" w:hAnsi="宋体" w:cs="宋体"/>
          <w:color w:val="222222"/>
          <w:spacing w:val="10"/>
          <w:kern w:val="0"/>
          <w:sz w:val="32"/>
          <w:szCs w:val="32"/>
        </w:rPr>
      </w:pPr>
      <w:r>
        <w:rPr>
          <w:rFonts w:hint="eastAsia" w:ascii="宋体" w:hAnsi="宋体" w:cs="宋体"/>
          <w:color w:val="222222"/>
          <w:spacing w:val="10"/>
          <w:kern w:val="0"/>
          <w:sz w:val="32"/>
          <w:szCs w:val="32"/>
        </w:rPr>
        <w:t>（</w:t>
      </w:r>
      <w:r>
        <w:rPr>
          <w:rFonts w:ascii="宋体" w:hAnsi="宋体" w:cs="宋体"/>
          <w:color w:val="222222"/>
          <w:spacing w:val="10"/>
          <w:kern w:val="0"/>
          <w:sz w:val="32"/>
          <w:szCs w:val="32"/>
        </w:rPr>
        <w:t>2</w:t>
      </w:r>
      <w:r>
        <w:rPr>
          <w:rFonts w:hint="eastAsia" w:ascii="宋体" w:hAnsi="宋体" w:cs="宋体"/>
          <w:color w:val="222222"/>
          <w:spacing w:val="10"/>
          <w:kern w:val="0"/>
          <w:sz w:val="32"/>
          <w:szCs w:val="32"/>
        </w:rPr>
        <w:t>）项目支出：指在基本支出之外为完成特定行政任务和事业发展目标所发生的支出。</w:t>
      </w:r>
    </w:p>
    <w:p>
      <w:pPr>
        <w:autoSpaceDE w:val="0"/>
        <w:autoSpaceDN w:val="0"/>
        <w:adjustRightInd w:val="0"/>
        <w:ind w:firstLine="680" w:firstLineChars="200"/>
        <w:rPr>
          <w:rFonts w:ascii="宋体" w:hAnsi="宋体" w:cs="宋体"/>
          <w:color w:val="222222"/>
          <w:spacing w:val="10"/>
          <w:kern w:val="0"/>
          <w:sz w:val="32"/>
          <w:szCs w:val="32"/>
        </w:rPr>
      </w:pPr>
      <w:r>
        <w:rPr>
          <w:rFonts w:hint="eastAsia" w:ascii="宋体" w:hAnsi="宋体" w:cs="宋体"/>
          <w:color w:val="222222"/>
          <w:spacing w:val="10"/>
          <w:kern w:val="0"/>
          <w:sz w:val="32"/>
          <w:szCs w:val="32"/>
        </w:rPr>
        <w:t>（</w:t>
      </w:r>
      <w:r>
        <w:rPr>
          <w:rFonts w:ascii="宋体" w:hAnsi="宋体" w:cs="宋体"/>
          <w:color w:val="222222"/>
          <w:spacing w:val="10"/>
          <w:kern w:val="0"/>
          <w:sz w:val="32"/>
          <w:szCs w:val="32"/>
        </w:rPr>
        <w:t>3</w:t>
      </w:r>
      <w:r>
        <w:rPr>
          <w:rFonts w:hint="eastAsia" w:ascii="宋体" w:hAnsi="宋体" w:cs="宋体"/>
          <w:color w:val="222222"/>
          <w:spacing w:val="10"/>
          <w:kern w:val="0"/>
          <w:sz w:val="32"/>
          <w:szCs w:val="32"/>
        </w:rPr>
        <w:t>）“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宋体" w:hAnsi="宋体" w:cs="宋体"/>
          <w:color w:val="222222"/>
          <w:spacing w:val="10"/>
          <w:kern w:val="0"/>
          <w:sz w:val="32"/>
          <w:szCs w:val="32"/>
        </w:rPr>
      </w:pPr>
      <w:r>
        <w:rPr>
          <w:rFonts w:hint="eastAsia" w:ascii="宋体" w:hAnsi="宋体" w:cs="宋体"/>
          <w:color w:val="222222"/>
          <w:spacing w:val="10"/>
          <w:kern w:val="0"/>
          <w:sz w:val="32"/>
          <w:szCs w:val="32"/>
        </w:rPr>
        <w:t>（</w:t>
      </w:r>
      <w:r>
        <w:rPr>
          <w:rFonts w:ascii="宋体" w:hAnsi="宋体" w:cs="宋体"/>
          <w:color w:val="222222"/>
          <w:spacing w:val="10"/>
          <w:kern w:val="0"/>
          <w:sz w:val="32"/>
          <w:szCs w:val="32"/>
        </w:rPr>
        <w:t>4</w:t>
      </w:r>
      <w:r>
        <w:rPr>
          <w:rFonts w:hint="eastAsia" w:ascii="宋体" w:hAnsi="宋体" w:cs="宋体"/>
          <w:color w:val="222222"/>
          <w:spacing w:val="10"/>
          <w:kern w:val="0"/>
          <w:sz w:val="32"/>
          <w:szCs w:val="32"/>
        </w:rPr>
        <w:t>）机关运行经费：指行政单位和参照公务员法管理的事业单位使用一般公共预算安排的基本支出中的日常公用经费支出。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ascii="宋体" w:hAnsi="宋体" w:cs="宋体"/>
          <w:color w:val="222222"/>
          <w:kern w:val="0"/>
          <w:sz w:val="22"/>
        </w:rPr>
      </w:pPr>
    </w:p>
    <w:p>
      <w:pPr>
        <w:rPr>
          <w:rFonts w:ascii="宋体" w:hAnsi="宋体"/>
        </w:rPr>
      </w:pPr>
    </w:p>
    <w:p>
      <w:pPr>
        <w:pStyle w:val="4"/>
        <w:spacing w:before="0" w:beforeAutospacing="0" w:after="0" w:afterAutospacing="0" w:line="528" w:lineRule="auto"/>
        <w:ind w:firstLine="642"/>
        <w:rPr>
          <w:color w:val="000000"/>
          <w:sz w:val="32"/>
          <w:szCs w:val="32"/>
        </w:rPr>
      </w:pPr>
    </w:p>
    <w:p>
      <w:pPr>
        <w:rPr>
          <w:rFonts w:ascii="宋体" w:hAnsi="宋体"/>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DB4BE10"/>
    <w:multiLevelType w:val="singleLevel"/>
    <w:tmpl w:val="EDB4BE10"/>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E6078"/>
    <w:rsid w:val="00694EB6"/>
    <w:rsid w:val="00A12F59"/>
    <w:rsid w:val="00E75DC7"/>
    <w:rsid w:val="00FE6078"/>
    <w:rsid w:val="745359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p"/>
    <w:basedOn w:val="1"/>
    <w:uiPriority w:val="0"/>
    <w:pPr>
      <w:widowControl/>
      <w:spacing w:before="100" w:beforeAutospacing="1" w:after="100" w:afterAutospacing="1"/>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136</Words>
  <Characters>777</Characters>
  <Lines>6</Lines>
  <Paragraphs>1</Paragraphs>
  <TotalTime>0</TotalTime>
  <ScaleCrop>false</ScaleCrop>
  <LinksUpToDate>false</LinksUpToDate>
  <CharactersWithSpaces>912</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2018-05-09T07:23:00Z</dcterms:created>
  <dc:creator>microsoft</dc:creator>
  <cp:lastModifiedBy>DELL</cp:lastModifiedBy>
  <dcterms:modified xsi:type="dcterms:W3CDTF">2018-05-09T08:01:18Z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