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永和县文联</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lang w:eastAsia="zh-CN"/>
        </w:rPr>
        <w:t>2018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pStyle w:val="5"/>
        <w:widowControl/>
        <w:numPr>
          <w:ilvl w:val="0"/>
          <w:numId w:val="1"/>
        </w:numPr>
        <w:shd w:val="clear" w:color="auto" w:fill="FFFFFF"/>
        <w:spacing w:line="404" w:lineRule="atLeast"/>
        <w:ind w:firstLineChars="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widowControl/>
        <w:shd w:val="clear" w:color="auto" w:fill="FFFFFF"/>
        <w:spacing w:line="404" w:lineRule="atLeast"/>
        <w:ind w:firstLine="680" w:firstLineChars="2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负有对全县文学艺术工作者指导、联络、协调、服务的职责；积极调动和发挥各协会的职能作用，加强全县文艺界的团结，与政府文化主管机构保持密切合作，共同发展长子的文学艺术事业。围绕县委、政府中心工作，做好舆论宣传。</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部门预算单位构成：预算只包括一个本级单位。</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lang w:eastAsia="zh-CN"/>
        </w:rPr>
        <w:t>2018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lang w:eastAsia="zh-CN"/>
        </w:rPr>
        <w:t>2018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文联</w:t>
      </w:r>
      <w:r>
        <w:rPr>
          <w:rFonts w:hint="eastAsia" w:ascii="仿宋" w:hAnsi="仿宋" w:eastAsia="仿宋" w:cs="宋体"/>
          <w:color w:val="222222"/>
          <w:spacing w:val="10"/>
          <w:kern w:val="0"/>
          <w:sz w:val="32"/>
          <w:szCs w:val="32"/>
          <w:lang w:eastAsia="zh-CN"/>
        </w:rPr>
        <w:t>2018</w:t>
      </w:r>
      <w:r>
        <w:rPr>
          <w:rFonts w:hint="eastAsia" w:ascii="仿宋" w:hAnsi="仿宋" w:eastAsia="仿宋" w:cs="宋体"/>
          <w:color w:val="222222"/>
          <w:spacing w:val="10"/>
          <w:kern w:val="0"/>
          <w:sz w:val="32"/>
          <w:szCs w:val="32"/>
        </w:rPr>
        <w:t>年部门财政拨款预算32.</w:t>
      </w:r>
      <w:r>
        <w:rPr>
          <w:rFonts w:hint="eastAsia" w:ascii="仿宋" w:hAnsi="仿宋" w:eastAsia="仿宋" w:cs="宋体"/>
          <w:color w:val="222222"/>
          <w:spacing w:val="10"/>
          <w:kern w:val="0"/>
          <w:sz w:val="32"/>
          <w:szCs w:val="32"/>
          <w:lang w:val="en-US" w:eastAsia="zh-CN"/>
        </w:rPr>
        <w:t>70</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增加</w:t>
      </w:r>
      <w:r>
        <w:rPr>
          <w:rFonts w:hint="eastAsia" w:ascii="仿宋" w:hAnsi="仿宋" w:eastAsia="仿宋" w:cs="宋体"/>
          <w:color w:val="222222"/>
          <w:spacing w:val="10"/>
          <w:kern w:val="0"/>
          <w:sz w:val="32"/>
          <w:szCs w:val="32"/>
          <w:lang w:val="en-US" w:eastAsia="zh-CN"/>
        </w:rPr>
        <w:t>0.1144</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人员没有变动，但工资升级。</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文联</w:t>
      </w:r>
      <w:r>
        <w:rPr>
          <w:rFonts w:hint="eastAsia" w:ascii="仿宋" w:hAnsi="仿宋" w:eastAsia="仿宋" w:cs="宋体"/>
          <w:color w:val="222222"/>
          <w:spacing w:val="10"/>
          <w:kern w:val="0"/>
          <w:sz w:val="32"/>
          <w:szCs w:val="32"/>
          <w:lang w:eastAsia="zh-CN"/>
        </w:rPr>
        <w:t>2018</w:t>
      </w:r>
      <w:r>
        <w:rPr>
          <w:rFonts w:hint="eastAsia" w:ascii="仿宋" w:hAnsi="仿宋" w:eastAsia="仿宋" w:cs="宋体"/>
          <w:color w:val="222222"/>
          <w:spacing w:val="10"/>
          <w:kern w:val="0"/>
          <w:sz w:val="32"/>
          <w:szCs w:val="32"/>
        </w:rPr>
        <w:t>年“三公”经费财政拨款预算</w:t>
      </w:r>
      <w:r>
        <w:rPr>
          <w:rFonts w:hint="eastAsia" w:ascii="仿宋" w:hAnsi="仿宋" w:eastAsia="仿宋" w:cs="宋体"/>
          <w:color w:val="222222"/>
          <w:spacing w:val="10"/>
          <w:kern w:val="0"/>
          <w:sz w:val="32"/>
          <w:szCs w:val="32"/>
          <w:lang w:val="en-US" w:eastAsia="zh-CN"/>
        </w:rPr>
        <w:t>0</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比</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1.06万元</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文联</w:t>
      </w:r>
      <w:r>
        <w:rPr>
          <w:rFonts w:hint="eastAsia" w:ascii="仿宋" w:hAnsi="仿宋" w:eastAsia="仿宋" w:cs="宋体"/>
          <w:color w:val="222222"/>
          <w:spacing w:val="10"/>
          <w:kern w:val="0"/>
          <w:sz w:val="32"/>
          <w:szCs w:val="32"/>
          <w:lang w:eastAsia="zh-CN"/>
        </w:rPr>
        <w:t>2018</w:t>
      </w:r>
      <w:r>
        <w:rPr>
          <w:rFonts w:hint="eastAsia" w:ascii="仿宋" w:hAnsi="仿宋" w:eastAsia="仿宋" w:cs="宋体"/>
          <w:color w:val="222222"/>
          <w:spacing w:val="10"/>
          <w:kern w:val="0"/>
          <w:sz w:val="32"/>
          <w:szCs w:val="32"/>
        </w:rPr>
        <w:t>年机关运行经费财政拨款预算2万元，与201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0.37万元</w:t>
      </w:r>
      <w:r>
        <w:rPr>
          <w:rFonts w:hint="eastAsia" w:ascii="仿宋" w:hAnsi="仿宋" w:eastAsia="仿宋" w:cs="宋体"/>
          <w:color w:val="222222"/>
          <w:spacing w:val="10"/>
          <w:kern w:val="0"/>
          <w:sz w:val="32"/>
          <w:szCs w:val="32"/>
        </w:rPr>
        <w:t>。</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val="en-US" w:eastAsia="zh-CN"/>
        </w:rPr>
        <w:t>4、</w:t>
      </w:r>
      <w:r>
        <w:rPr>
          <w:rFonts w:hint="eastAsia" w:ascii="仿宋" w:hAnsi="仿宋" w:eastAsia="仿宋" w:cs="宋体"/>
          <w:color w:val="222222"/>
          <w:spacing w:val="10"/>
          <w:kern w:val="0"/>
          <w:sz w:val="32"/>
          <w:szCs w:val="32"/>
          <w:lang w:eastAsia="zh-CN"/>
        </w:rPr>
        <w:t>其他说明</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（2）政府购买服务指导性目录</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（3）国有资产占有使用情况</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1.车辆情况：</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2.房屋情况：</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3.其他国有资产占有使用情况。</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（4）绩效管理情况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numPr>
          <w:ilvl w:val="0"/>
          <w:numId w:val="0"/>
        </w:numPr>
        <w:rPr>
          <w:rFonts w:ascii="仿宋_GB2312" w:hAnsi="仿宋" w:eastAsia="仿宋_GB2312" w:cs="宋体"/>
          <w:color w:val="222222"/>
          <w:spacing w:val="10"/>
          <w:kern w:val="0"/>
          <w:sz w:val="32"/>
          <w:szCs w:val="32"/>
        </w:rPr>
      </w:pPr>
      <w:bookmarkStart w:id="0" w:name="_GoBack"/>
      <w:bookmarkEnd w:id="0"/>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75BF9"/>
    <w:multiLevelType w:val="multilevel"/>
    <w:tmpl w:val="2BF75BF9"/>
    <w:lvl w:ilvl="0" w:tentative="0">
      <w:start w:val="1"/>
      <w:numFmt w:val="decimal"/>
      <w:lvlText w:val="%1、"/>
      <w:lvlJc w:val="left"/>
      <w:pPr>
        <w:ind w:left="1050" w:hanging="450"/>
      </w:pPr>
      <w:rPr>
        <w:rFonts w:hint="default"/>
        <w:sz w:val="30"/>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4121EF"/>
    <w:rsid w:val="00441FE5"/>
    <w:rsid w:val="00546EDA"/>
    <w:rsid w:val="005A4A16"/>
    <w:rsid w:val="006762C7"/>
    <w:rsid w:val="006D140F"/>
    <w:rsid w:val="007937DA"/>
    <w:rsid w:val="00BE353F"/>
    <w:rsid w:val="00FC5F55"/>
    <w:rsid w:val="091F769A"/>
    <w:rsid w:val="18F9246F"/>
    <w:rsid w:val="517708CE"/>
    <w:rsid w:val="60CF1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115</Words>
  <Characters>659</Characters>
  <Lines>5</Lines>
  <Paragraphs>1</Paragraphs>
  <TotalTime>0</TotalTime>
  <ScaleCrop>false</ScaleCrop>
  <LinksUpToDate>false</LinksUpToDate>
  <CharactersWithSpaces>773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2018-05-10T08:42:37Z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