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6"/>
          <w:szCs w:val="36"/>
        </w:rPr>
        <w:t>永和县直机关工位</w:t>
      </w:r>
    </w:p>
    <w:p>
      <w:pPr>
        <w:widowControl/>
        <w:shd w:val="clear" w:color="auto" w:fill="FFFFFF"/>
        <w:spacing w:line="404" w:lineRule="atLeast"/>
        <w:jc w:val="center"/>
        <w:rPr>
          <w:rFonts w:ascii="微软雅黑" w:hAnsi="微软雅黑" w:eastAsia="微软雅黑" w:cs="宋体"/>
          <w:color w:val="222222"/>
          <w:kern w:val="0"/>
          <w:sz w:val="22"/>
        </w:rPr>
      </w:pPr>
      <w:r>
        <w:rPr>
          <w:rFonts w:ascii="仿宋" w:hAnsi="仿宋" w:eastAsia="仿宋" w:cs="宋体"/>
          <w:b/>
          <w:bCs/>
          <w:color w:val="222222"/>
          <w:kern w:val="0"/>
          <w:sz w:val="36"/>
          <w:szCs w:val="36"/>
        </w:rPr>
        <w:t>2018</w:t>
      </w:r>
      <w:r>
        <w:rPr>
          <w:rFonts w:hint="eastAsia" w:ascii="仿宋" w:hAnsi="仿宋" w:eastAsia="仿宋" w:cs="宋体"/>
          <w:b/>
          <w:bCs/>
          <w:color w:val="222222"/>
          <w:spacing w:val="10"/>
          <w:kern w:val="0"/>
          <w:sz w:val="36"/>
          <w:szCs w:val="36"/>
        </w:rPr>
        <w:t>年度部门预算算情况说明</w:t>
      </w:r>
    </w:p>
    <w:p>
      <w:pPr>
        <w:widowControl/>
        <w:shd w:val="clear" w:color="auto" w:fill="FFFFFF"/>
        <w:spacing w:line="404" w:lineRule="atLeast"/>
        <w:jc w:val="center"/>
        <w:rPr>
          <w:rFonts w:ascii="微软雅黑" w:hAnsi="微软雅黑" w:eastAsia="微软雅黑" w:cs="宋体"/>
          <w:color w:val="222222"/>
          <w:kern w:val="0"/>
          <w:sz w:val="22"/>
        </w:rPr>
      </w:pPr>
      <w:r>
        <w:rPr>
          <w:rFonts w:ascii="宋体" w:cs="宋体"/>
          <w:color w:val="222222"/>
          <w:kern w:val="0"/>
          <w:sz w:val="44"/>
          <w:szCs w:val="44"/>
        </w:rPr>
        <w:t> </w:t>
      </w:r>
    </w:p>
    <w:p>
      <w:pPr>
        <w:widowControl/>
        <w:shd w:val="clear" w:color="auto" w:fill="FFFFFF"/>
        <w:spacing w:line="404" w:lineRule="atLeast"/>
        <w:ind w:firstLine="562"/>
        <w:jc w:val="center"/>
        <w:rPr>
          <w:rFonts w:ascii="微软雅黑" w:hAnsi="微软雅黑" w:eastAsia="微软雅黑" w:cs="宋体"/>
          <w:color w:val="222222"/>
          <w:kern w:val="0"/>
          <w:sz w:val="22"/>
        </w:rPr>
      </w:pPr>
      <w:r>
        <w:rPr>
          <w:rFonts w:hint="eastAsia" w:ascii="宋体" w:hAnsi="宋体" w:cs="宋体"/>
          <w:b/>
          <w:bCs/>
          <w:color w:val="222222"/>
          <w:kern w:val="0"/>
          <w:sz w:val="28"/>
          <w:szCs w:val="28"/>
        </w:rPr>
        <w:t>第一部分</w:t>
      </w:r>
      <w:r>
        <w:rPr>
          <w:rFonts w:ascii="宋体" w:cs="宋体"/>
          <w:b/>
          <w:bCs/>
          <w:color w:val="222222"/>
          <w:kern w:val="0"/>
          <w:sz w:val="28"/>
          <w:szCs w:val="28"/>
        </w:rPr>
        <w:t> </w:t>
      </w:r>
      <w:r>
        <w:rPr>
          <w:rFonts w:ascii="宋体" w:cs="宋体"/>
          <w:b/>
          <w:bCs/>
          <w:color w:val="222222"/>
          <w:kern w:val="0"/>
          <w:sz w:val="28"/>
        </w:rPr>
        <w:t> </w:t>
      </w:r>
      <w:r>
        <w:rPr>
          <w:rFonts w:hint="eastAsia" w:ascii="宋体" w:hAnsi="宋体" w:cs="宋体"/>
          <w:b/>
          <w:bCs/>
          <w:color w:val="222222"/>
          <w:kern w:val="0"/>
          <w:sz w:val="28"/>
          <w:szCs w:val="28"/>
        </w:rPr>
        <w:t>概况</w:t>
      </w:r>
    </w:p>
    <w:p>
      <w:pPr>
        <w:shd w:val="clear" w:color="auto" w:fill="FFFFFF"/>
        <w:spacing w:line="453" w:lineRule="atLeast"/>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一、主要职能职责：</w:t>
      </w:r>
    </w:p>
    <w:p>
      <w:pPr>
        <w:ind w:firstLine="640" w:firstLineChars="200"/>
        <w:jc w:val="left"/>
        <w:rPr>
          <w:rFonts w:ascii="仿宋" w:hAnsi="仿宋" w:eastAsia="仿宋"/>
          <w:sz w:val="32"/>
          <w:szCs w:val="32"/>
        </w:rPr>
      </w:pPr>
      <w:r>
        <w:rPr>
          <w:rFonts w:ascii="仿宋" w:hAnsi="仿宋" w:eastAsia="仿宋"/>
          <w:sz w:val="32"/>
          <w:szCs w:val="32"/>
        </w:rPr>
        <w:t>1</w:t>
      </w:r>
      <w:r>
        <w:rPr>
          <w:rFonts w:hint="eastAsia" w:ascii="仿宋" w:hAnsi="仿宋" w:eastAsia="仿宋"/>
          <w:sz w:val="32"/>
          <w:szCs w:val="32"/>
        </w:rPr>
        <w:t>．负责全县直属机关党的工作，制订县直机关党建规划，分类指导县直机关党建工作，及时向县委汇报党的建设情况。</w:t>
      </w:r>
    </w:p>
    <w:p>
      <w:pPr>
        <w:ind w:firstLine="640" w:firstLineChars="200"/>
        <w:jc w:val="left"/>
        <w:rPr>
          <w:rFonts w:ascii="仿宋" w:hAnsi="仿宋" w:eastAsia="仿宋"/>
          <w:sz w:val="32"/>
          <w:szCs w:val="32"/>
        </w:rPr>
      </w:pPr>
      <w:r>
        <w:rPr>
          <w:rFonts w:ascii="仿宋" w:hAnsi="仿宋" w:eastAsia="仿宋"/>
          <w:sz w:val="32"/>
          <w:szCs w:val="32"/>
        </w:rPr>
        <w:t>2.</w:t>
      </w:r>
      <w:r>
        <w:rPr>
          <w:rFonts w:hint="eastAsia" w:ascii="仿宋" w:hAnsi="仿宋" w:eastAsia="仿宋"/>
          <w:sz w:val="32"/>
          <w:szCs w:val="32"/>
        </w:rPr>
        <w:t>负责县直机关党员的教育管理工作，抓好县直机关党员、领导干部的理论学习；负责支部班子、党员、入党积极分子及新党员的培训工作。</w:t>
      </w:r>
    </w:p>
    <w:p>
      <w:pPr>
        <w:ind w:firstLine="640" w:firstLineChars="200"/>
        <w:jc w:val="left"/>
        <w:rPr>
          <w:rFonts w:ascii="仿宋" w:hAnsi="仿宋" w:eastAsia="仿宋"/>
          <w:sz w:val="32"/>
          <w:szCs w:val="32"/>
        </w:rPr>
      </w:pPr>
      <w:r>
        <w:rPr>
          <w:rFonts w:ascii="仿宋" w:hAnsi="仿宋" w:eastAsia="仿宋"/>
          <w:sz w:val="32"/>
          <w:szCs w:val="32"/>
        </w:rPr>
        <w:t>3.</w:t>
      </w:r>
      <w:r>
        <w:rPr>
          <w:rFonts w:hint="eastAsia" w:ascii="仿宋" w:hAnsi="仿宋" w:eastAsia="仿宋"/>
          <w:sz w:val="32"/>
          <w:szCs w:val="32"/>
        </w:rPr>
        <w:t>负责县直机关党员特别是党员领导干部的监督，监督党员履行义务，正确行使权力，坚持原则，遵纪守法。加强民主生活会管理，加强领导班子思想、作风建设；定期了解各部门党员、群众对部门领导及工委工作建议和意见；配合组织人事部门抓好机关干部的考核工作，并提出意见和建议，及时向县委汇报。</w:t>
      </w:r>
    </w:p>
    <w:p>
      <w:pPr>
        <w:ind w:firstLine="640" w:firstLineChars="200"/>
        <w:jc w:val="left"/>
        <w:rPr>
          <w:rFonts w:ascii="仿宋" w:hAnsi="仿宋" w:eastAsia="仿宋"/>
          <w:sz w:val="32"/>
          <w:szCs w:val="32"/>
        </w:rPr>
      </w:pPr>
      <w:r>
        <w:rPr>
          <w:rFonts w:ascii="仿宋" w:hAnsi="仿宋" w:eastAsia="仿宋"/>
          <w:sz w:val="32"/>
          <w:szCs w:val="32"/>
        </w:rPr>
        <w:t>4.</w:t>
      </w:r>
      <w:r>
        <w:rPr>
          <w:rFonts w:hint="eastAsia" w:ascii="仿宋" w:hAnsi="仿宋" w:eastAsia="仿宋"/>
          <w:sz w:val="32"/>
          <w:szCs w:val="32"/>
        </w:rPr>
        <w:t>负责县直机关党组织的思想政治、组织和作风建设，抓好县直机关各部门的精神文明和统战工作。</w:t>
      </w:r>
    </w:p>
    <w:p>
      <w:pPr>
        <w:ind w:firstLine="640" w:firstLineChars="200"/>
        <w:jc w:val="left"/>
        <w:rPr>
          <w:rFonts w:ascii="仿宋" w:hAnsi="仿宋" w:eastAsia="仿宋"/>
          <w:sz w:val="32"/>
          <w:szCs w:val="32"/>
        </w:rPr>
      </w:pPr>
      <w:r>
        <w:rPr>
          <w:rFonts w:ascii="仿宋" w:hAnsi="仿宋" w:eastAsia="仿宋"/>
          <w:sz w:val="32"/>
          <w:szCs w:val="32"/>
        </w:rPr>
        <w:t>5.</w:t>
      </w:r>
      <w:r>
        <w:rPr>
          <w:rFonts w:hint="eastAsia" w:ascii="仿宋" w:hAnsi="仿宋" w:eastAsia="仿宋"/>
          <w:sz w:val="32"/>
          <w:szCs w:val="32"/>
        </w:rPr>
        <w:t>负责县直机关所属党支部（总支）的换届改选、任免、考核工作。</w:t>
      </w:r>
    </w:p>
    <w:p>
      <w:pPr>
        <w:ind w:firstLine="640" w:firstLineChars="200"/>
        <w:jc w:val="left"/>
        <w:rPr>
          <w:rFonts w:ascii="仿宋" w:hAnsi="仿宋" w:eastAsia="仿宋"/>
          <w:sz w:val="32"/>
          <w:szCs w:val="32"/>
        </w:rPr>
      </w:pPr>
      <w:r>
        <w:rPr>
          <w:rFonts w:ascii="仿宋" w:hAnsi="仿宋" w:eastAsia="仿宋"/>
          <w:sz w:val="32"/>
          <w:szCs w:val="32"/>
        </w:rPr>
        <w:t>6.</w:t>
      </w:r>
      <w:r>
        <w:rPr>
          <w:rFonts w:hint="eastAsia" w:ascii="仿宋" w:hAnsi="仿宋" w:eastAsia="仿宋"/>
          <w:sz w:val="32"/>
          <w:szCs w:val="32"/>
        </w:rPr>
        <w:t>负责县直机关党的纪律检查工作，配合纪检、监察部门抓好党员干部党规党法教育，按有关规定承办机关党员干部违反党纪的处理，抓好机关党员廉政建设、促进党政机关清正廉洁。</w:t>
      </w:r>
    </w:p>
    <w:p>
      <w:pPr>
        <w:ind w:firstLine="640" w:firstLineChars="200"/>
        <w:jc w:val="left"/>
        <w:rPr>
          <w:rFonts w:ascii="仿宋" w:hAnsi="仿宋" w:eastAsia="仿宋"/>
          <w:sz w:val="32"/>
          <w:szCs w:val="32"/>
        </w:rPr>
      </w:pPr>
      <w:r>
        <w:rPr>
          <w:rFonts w:ascii="仿宋" w:hAnsi="仿宋" w:eastAsia="仿宋"/>
          <w:sz w:val="32"/>
          <w:szCs w:val="32"/>
        </w:rPr>
        <w:t>7</w:t>
      </w:r>
      <w:r>
        <w:rPr>
          <w:rFonts w:hint="eastAsia" w:ascii="仿宋" w:hAnsi="仿宋" w:eastAsia="仿宋"/>
          <w:sz w:val="32"/>
          <w:szCs w:val="32"/>
        </w:rPr>
        <w:t>．负责县直机关工会、机关团委和机关妇委会工作，积极开展有益的活动，充分发挥群团组织的作用。</w:t>
      </w:r>
    </w:p>
    <w:p>
      <w:pPr>
        <w:ind w:firstLine="640" w:firstLineChars="200"/>
        <w:jc w:val="left"/>
        <w:rPr>
          <w:rFonts w:ascii="仿宋" w:hAnsi="仿宋" w:eastAsia="仿宋"/>
          <w:sz w:val="32"/>
          <w:szCs w:val="32"/>
        </w:rPr>
      </w:pPr>
      <w:r>
        <w:rPr>
          <w:rFonts w:ascii="仿宋" w:hAnsi="仿宋" w:eastAsia="仿宋"/>
          <w:sz w:val="32"/>
          <w:szCs w:val="32"/>
        </w:rPr>
        <w:t>8.</w:t>
      </w:r>
      <w:r>
        <w:rPr>
          <w:rFonts w:hint="eastAsia" w:ascii="仿宋" w:hAnsi="仿宋" w:eastAsia="仿宋"/>
          <w:sz w:val="32"/>
          <w:szCs w:val="32"/>
        </w:rPr>
        <w:t>完成县委交办的其他工作。</w:t>
      </w:r>
    </w:p>
    <w:p>
      <w:pPr>
        <w:widowControl/>
        <w:shd w:val="clear" w:color="auto" w:fill="FFFFFF"/>
        <w:spacing w:line="527" w:lineRule="atLeast"/>
        <w:ind w:firstLine="623"/>
        <w:jc w:val="left"/>
        <w:rPr>
          <w:rFonts w:ascii="微软雅黑" w:hAnsi="微软雅黑" w:eastAsia="微软雅黑" w:cs="宋体"/>
          <w:color w:val="222222"/>
          <w:kern w:val="0"/>
          <w:sz w:val="22"/>
        </w:rPr>
      </w:pPr>
    </w:p>
    <w:p>
      <w:pPr>
        <w:widowControl/>
        <w:shd w:val="clear" w:color="auto" w:fill="FFFFFF"/>
        <w:spacing w:line="404" w:lineRule="atLeast"/>
        <w:ind w:firstLine="600"/>
        <w:rPr>
          <w:rFonts w:ascii="仿宋" w:hAnsi="仿宋" w:eastAsia="仿宋" w:cs="宋体"/>
          <w:color w:val="222222"/>
          <w:spacing w:val="10"/>
          <w:kern w:val="0"/>
          <w:sz w:val="32"/>
          <w:szCs w:val="32"/>
        </w:rPr>
      </w:pPr>
      <w:r>
        <w:rPr>
          <w:rFonts w:hint="eastAsia" w:ascii="仿宋" w:hAnsi="仿宋" w:eastAsia="仿宋" w:cs="宋体"/>
          <w:color w:val="222222"/>
          <w:kern w:val="0"/>
          <w:sz w:val="30"/>
          <w:szCs w:val="30"/>
        </w:rPr>
        <w:t>二、</w:t>
      </w:r>
      <w:r>
        <w:rPr>
          <w:rFonts w:hint="eastAsia" w:ascii="仿宋" w:hAnsi="仿宋" w:eastAsia="仿宋" w:cs="宋体"/>
          <w:color w:val="222222"/>
          <w:spacing w:val="10"/>
          <w:kern w:val="0"/>
          <w:sz w:val="32"/>
          <w:szCs w:val="32"/>
        </w:rPr>
        <w:t>部门预算单位构成：永和县直机关工委</w:t>
      </w:r>
    </w:p>
    <w:p>
      <w:pPr>
        <w:widowControl/>
        <w:shd w:val="clear" w:color="auto" w:fill="FFFFFF"/>
        <w:spacing w:line="404" w:lineRule="atLeast"/>
        <w:ind w:firstLine="600"/>
        <w:rPr>
          <w:rFonts w:ascii="微软雅黑" w:hAnsi="微软雅黑" w:eastAsia="微软雅黑" w:cs="宋体"/>
          <w:color w:val="222222"/>
          <w:kern w:val="0"/>
          <w:sz w:val="22"/>
        </w:rPr>
      </w:pPr>
    </w:p>
    <w:p>
      <w:pPr>
        <w:widowControl/>
        <w:shd w:val="clear" w:color="auto" w:fill="FFFFFF"/>
        <w:spacing w:line="404" w:lineRule="atLeast"/>
        <w:ind w:firstLine="602"/>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rPr>
        <w:t>第二部分</w:t>
      </w:r>
      <w:r>
        <w:rPr>
          <w:rFonts w:ascii="宋体" w:cs="宋体"/>
          <w:b/>
          <w:bCs/>
          <w:color w:val="222222"/>
          <w:spacing w:val="10"/>
          <w:kern w:val="0"/>
          <w:sz w:val="32"/>
          <w:szCs w:val="32"/>
        </w:rPr>
        <w:t> </w:t>
      </w:r>
      <w:r>
        <w:rPr>
          <w:rFonts w:ascii="宋体" w:cs="宋体"/>
          <w:b/>
          <w:bCs/>
          <w:color w:val="222222"/>
          <w:spacing w:val="10"/>
          <w:kern w:val="0"/>
          <w:sz w:val="32"/>
        </w:rPr>
        <w:t> </w:t>
      </w:r>
      <w:r>
        <w:rPr>
          <w:rFonts w:ascii="仿宋" w:hAnsi="仿宋" w:eastAsia="仿宋" w:cs="宋体"/>
          <w:b/>
          <w:bCs/>
          <w:color w:val="222222"/>
          <w:spacing w:val="10"/>
          <w:kern w:val="0"/>
          <w:sz w:val="32"/>
          <w:szCs w:val="32"/>
        </w:rPr>
        <w:t>2018</w:t>
      </w:r>
      <w:r>
        <w:rPr>
          <w:rFonts w:hint="eastAsia" w:ascii="仿宋" w:hAnsi="仿宋" w:eastAsia="仿宋" w:cs="宋体"/>
          <w:b/>
          <w:bCs/>
          <w:color w:val="222222"/>
          <w:spacing w:val="10"/>
          <w:kern w:val="0"/>
          <w:sz w:val="32"/>
          <w:szCs w:val="32"/>
        </w:rPr>
        <w:t>年度部门预算报表</w:t>
      </w:r>
    </w:p>
    <w:p>
      <w:pPr>
        <w:widowControl/>
        <w:shd w:val="clear" w:color="auto" w:fill="FFFFFF"/>
        <w:spacing w:line="404" w:lineRule="atLeast"/>
        <w:ind w:firstLine="600"/>
        <w:rPr>
          <w:rFonts w:ascii="微软雅黑" w:hAnsi="微软雅黑" w:eastAsia="微软雅黑" w:cs="宋体"/>
          <w:color w:val="222222"/>
          <w:kern w:val="0"/>
          <w:sz w:val="22"/>
        </w:rPr>
      </w:pPr>
      <w:r>
        <w:rPr>
          <w:rFonts w:hint="eastAsia" w:ascii="仿宋" w:hAnsi="仿宋" w:eastAsia="仿宋" w:cs="宋体"/>
          <w:color w:val="222222"/>
          <w:spacing w:val="10"/>
          <w:kern w:val="0"/>
          <w:sz w:val="32"/>
          <w:szCs w:val="32"/>
        </w:rPr>
        <w:t>本部分内容见附表。</w:t>
      </w:r>
    </w:p>
    <w:p>
      <w:pPr>
        <w:widowControl/>
        <w:shd w:val="clear" w:color="auto" w:fill="FFFFFF"/>
        <w:spacing w:line="404" w:lineRule="atLeast"/>
        <w:ind w:firstLine="602"/>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rPr>
        <w:t>第三部分</w:t>
      </w:r>
      <w:r>
        <w:rPr>
          <w:rFonts w:ascii="宋体" w:cs="宋体"/>
          <w:b/>
          <w:bCs/>
          <w:color w:val="222222"/>
          <w:spacing w:val="10"/>
          <w:kern w:val="0"/>
          <w:sz w:val="32"/>
        </w:rPr>
        <w:t> </w:t>
      </w:r>
      <w:r>
        <w:rPr>
          <w:rFonts w:ascii="宋体" w:cs="宋体"/>
          <w:b/>
          <w:bCs/>
          <w:color w:val="222222"/>
          <w:spacing w:val="10"/>
          <w:kern w:val="0"/>
          <w:sz w:val="32"/>
          <w:szCs w:val="32"/>
        </w:rPr>
        <w:t> </w:t>
      </w:r>
      <w:r>
        <w:rPr>
          <w:rFonts w:ascii="仿宋" w:hAnsi="仿宋" w:eastAsia="仿宋" w:cs="仿宋"/>
          <w:b/>
          <w:bCs/>
          <w:color w:val="222222"/>
          <w:spacing w:val="10"/>
          <w:kern w:val="0"/>
          <w:sz w:val="32"/>
          <w:szCs w:val="32"/>
        </w:rPr>
        <w:t>2018</w:t>
      </w:r>
      <w:r>
        <w:rPr>
          <w:rFonts w:hint="eastAsia" w:ascii="仿宋" w:hAnsi="仿宋" w:eastAsia="仿宋" w:cs="仿宋"/>
          <w:b/>
          <w:bCs/>
          <w:color w:val="222222"/>
          <w:spacing w:val="10"/>
          <w:kern w:val="0"/>
          <w:sz w:val="32"/>
          <w:szCs w:val="32"/>
        </w:rPr>
        <w:t>年</w:t>
      </w:r>
      <w:r>
        <w:rPr>
          <w:rFonts w:hint="eastAsia" w:ascii="仿宋" w:hAnsi="仿宋" w:eastAsia="仿宋" w:cs="宋体"/>
          <w:b/>
          <w:bCs/>
          <w:color w:val="222222"/>
          <w:spacing w:val="10"/>
          <w:kern w:val="0"/>
          <w:sz w:val="32"/>
          <w:szCs w:val="32"/>
        </w:rPr>
        <w:t>度部门预算情况说明</w:t>
      </w:r>
    </w:p>
    <w:p>
      <w:pPr>
        <w:widowControl/>
        <w:shd w:val="clear" w:color="auto" w:fill="FFFFFF"/>
        <w:spacing w:line="404" w:lineRule="atLeast"/>
        <w:ind w:firstLine="600"/>
        <w:rPr>
          <w:rFonts w:ascii="仿宋" w:hAnsi="仿宋" w:eastAsia="仿宋" w:cs="宋体"/>
          <w:color w:val="222222"/>
          <w:spacing w:val="10"/>
          <w:kern w:val="0"/>
          <w:sz w:val="32"/>
          <w:szCs w:val="32"/>
        </w:rPr>
      </w:pPr>
      <w:r>
        <w:rPr>
          <w:rFonts w:ascii="仿宋" w:hAnsi="仿宋" w:eastAsia="仿宋" w:cs="宋体"/>
          <w:color w:val="222222"/>
          <w:spacing w:val="10"/>
          <w:kern w:val="0"/>
          <w:sz w:val="32"/>
          <w:szCs w:val="32"/>
        </w:rPr>
        <w:t>1</w:t>
      </w:r>
      <w:r>
        <w:rPr>
          <w:rFonts w:hint="eastAsia" w:ascii="仿宋" w:hAnsi="仿宋" w:eastAsia="仿宋" w:cs="宋体"/>
          <w:color w:val="222222"/>
          <w:spacing w:val="10"/>
          <w:kern w:val="0"/>
          <w:sz w:val="32"/>
          <w:szCs w:val="32"/>
        </w:rPr>
        <w:t>、</w:t>
      </w:r>
      <w:r>
        <w:rPr>
          <w:rFonts w:ascii="仿宋" w:hAnsi="仿宋" w:eastAsia="仿宋" w:cs="宋体"/>
          <w:color w:val="222222"/>
          <w:spacing w:val="10"/>
          <w:kern w:val="0"/>
          <w:sz w:val="32"/>
          <w:szCs w:val="32"/>
        </w:rPr>
        <w:t>2018</w:t>
      </w:r>
      <w:r>
        <w:rPr>
          <w:rFonts w:hint="eastAsia" w:ascii="仿宋" w:hAnsi="仿宋" w:eastAsia="仿宋" w:cs="宋体"/>
          <w:color w:val="222222"/>
          <w:spacing w:val="10"/>
          <w:kern w:val="0"/>
          <w:sz w:val="32"/>
          <w:szCs w:val="32"/>
        </w:rPr>
        <w:t>年度部门预算数据变动情况及原因</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县直机关工委</w:t>
      </w:r>
      <w:r>
        <w:rPr>
          <w:rFonts w:ascii="仿宋" w:hAnsi="仿宋" w:eastAsia="仿宋" w:cs="宋体"/>
          <w:color w:val="222222"/>
          <w:spacing w:val="10"/>
          <w:kern w:val="0"/>
          <w:sz w:val="32"/>
          <w:szCs w:val="32"/>
        </w:rPr>
        <w:t>2018</w:t>
      </w:r>
      <w:r>
        <w:rPr>
          <w:rFonts w:hint="eastAsia" w:ascii="仿宋" w:hAnsi="仿宋" w:eastAsia="仿宋" w:cs="宋体"/>
          <w:color w:val="222222"/>
          <w:spacing w:val="10"/>
          <w:kern w:val="0"/>
          <w:sz w:val="32"/>
          <w:szCs w:val="32"/>
        </w:rPr>
        <w:t>年部门财政拨款预算</w:t>
      </w:r>
      <w:r>
        <w:rPr>
          <w:rFonts w:ascii="仿宋" w:hAnsi="仿宋" w:eastAsia="仿宋"/>
          <w:sz w:val="32"/>
          <w:szCs w:val="32"/>
        </w:rPr>
        <w:t>350233.46</w:t>
      </w:r>
      <w:r>
        <w:rPr>
          <w:rFonts w:hint="eastAsia" w:ascii="仿宋" w:hAnsi="仿宋" w:eastAsia="仿宋" w:cs="宋体"/>
          <w:color w:val="222222"/>
          <w:spacing w:val="10"/>
          <w:kern w:val="0"/>
          <w:sz w:val="32"/>
          <w:szCs w:val="32"/>
        </w:rPr>
        <w:t>万元，比</w:t>
      </w:r>
      <w:r>
        <w:rPr>
          <w:rFonts w:ascii="仿宋" w:hAnsi="仿宋" w:eastAsia="仿宋" w:cs="宋体"/>
          <w:color w:val="222222"/>
          <w:spacing w:val="10"/>
          <w:kern w:val="0"/>
          <w:sz w:val="32"/>
          <w:szCs w:val="32"/>
        </w:rPr>
        <w:t>2017</w:t>
      </w:r>
      <w:r>
        <w:rPr>
          <w:rFonts w:hint="eastAsia" w:ascii="仿宋" w:hAnsi="仿宋" w:eastAsia="仿宋" w:cs="宋体"/>
          <w:color w:val="222222"/>
          <w:spacing w:val="10"/>
          <w:kern w:val="0"/>
          <w:sz w:val="32"/>
          <w:szCs w:val="32"/>
        </w:rPr>
        <w:t>年预算减少</w:t>
      </w:r>
      <w:r>
        <w:rPr>
          <w:rFonts w:ascii="仿宋" w:hAnsi="仿宋" w:eastAsia="仿宋" w:cs="宋体"/>
          <w:color w:val="222222"/>
          <w:spacing w:val="10"/>
          <w:kern w:val="0"/>
          <w:sz w:val="32"/>
          <w:szCs w:val="32"/>
        </w:rPr>
        <w:t>11540.14</w:t>
      </w:r>
      <w:r>
        <w:rPr>
          <w:rFonts w:hint="eastAsia" w:ascii="仿宋" w:hAnsi="仿宋" w:eastAsia="仿宋" w:cs="宋体"/>
          <w:color w:val="222222"/>
          <w:spacing w:val="10"/>
          <w:kern w:val="0"/>
          <w:sz w:val="32"/>
          <w:szCs w:val="32"/>
        </w:rPr>
        <w:t>万元，减少</w:t>
      </w:r>
      <w:r>
        <w:rPr>
          <w:rFonts w:ascii="仿宋" w:hAnsi="仿宋" w:eastAsia="仿宋" w:cs="宋体"/>
          <w:color w:val="222222"/>
          <w:spacing w:val="10"/>
          <w:kern w:val="0"/>
          <w:sz w:val="32"/>
          <w:szCs w:val="32"/>
        </w:rPr>
        <w:t>3%,</w:t>
      </w:r>
      <w:r>
        <w:rPr>
          <w:rFonts w:hint="eastAsia" w:ascii="仿宋" w:hAnsi="仿宋" w:eastAsia="仿宋" w:cs="宋体"/>
          <w:color w:val="222222"/>
          <w:spacing w:val="10"/>
          <w:kern w:val="0"/>
          <w:sz w:val="32"/>
          <w:szCs w:val="32"/>
        </w:rPr>
        <w:t>原因是经费减少。</w:t>
      </w:r>
    </w:p>
    <w:p>
      <w:pPr>
        <w:ind w:firstLine="636"/>
        <w:rPr>
          <w:rFonts w:ascii="仿宋" w:hAnsi="仿宋" w:eastAsia="仿宋" w:cs="宋体"/>
          <w:color w:val="222222"/>
          <w:spacing w:val="10"/>
          <w:kern w:val="0"/>
          <w:sz w:val="32"/>
          <w:szCs w:val="32"/>
        </w:rPr>
      </w:pPr>
      <w:r>
        <w:rPr>
          <w:rFonts w:ascii="仿宋" w:hAnsi="仿宋" w:eastAsia="仿宋" w:cs="宋体"/>
          <w:color w:val="222222"/>
          <w:kern w:val="0"/>
          <w:sz w:val="30"/>
          <w:szCs w:val="30"/>
        </w:rPr>
        <w:t>2</w:t>
      </w:r>
      <w:r>
        <w:rPr>
          <w:rFonts w:hint="eastAsia" w:ascii="仿宋" w:hAnsi="仿宋" w:eastAsia="仿宋" w:cs="宋体"/>
          <w:color w:val="222222"/>
          <w:kern w:val="0"/>
          <w:sz w:val="30"/>
          <w:szCs w:val="30"/>
        </w:rPr>
        <w:t>、</w:t>
      </w:r>
      <w:r>
        <w:rPr>
          <w:rFonts w:hint="eastAsia" w:ascii="仿宋" w:hAnsi="仿宋" w:eastAsia="仿宋" w:cs="宋体"/>
          <w:color w:val="222222"/>
          <w:spacing w:val="10"/>
          <w:kern w:val="0"/>
          <w:sz w:val="32"/>
          <w:szCs w:val="32"/>
        </w:rPr>
        <w:t>“三公”经费增减变动原因说明</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县直机关工委</w:t>
      </w:r>
      <w:r>
        <w:rPr>
          <w:rFonts w:ascii="仿宋" w:hAnsi="仿宋" w:eastAsia="仿宋" w:cs="宋体"/>
          <w:color w:val="222222"/>
          <w:spacing w:val="10"/>
          <w:kern w:val="0"/>
          <w:sz w:val="32"/>
          <w:szCs w:val="32"/>
        </w:rPr>
        <w:t>2018</w:t>
      </w:r>
      <w:r>
        <w:rPr>
          <w:rFonts w:hint="eastAsia" w:ascii="仿宋" w:hAnsi="仿宋" w:eastAsia="仿宋" w:cs="宋体"/>
          <w:color w:val="222222"/>
          <w:spacing w:val="10"/>
          <w:kern w:val="0"/>
          <w:sz w:val="32"/>
          <w:szCs w:val="32"/>
        </w:rPr>
        <w:t>年“三公”经费</w:t>
      </w:r>
      <w:r>
        <w:rPr>
          <w:rFonts w:ascii="仿宋" w:hAnsi="仿宋" w:eastAsia="仿宋" w:cs="宋体"/>
          <w:color w:val="222222"/>
          <w:spacing w:val="10"/>
          <w:kern w:val="0"/>
          <w:sz w:val="32"/>
          <w:szCs w:val="32"/>
        </w:rPr>
        <w:t>400</w:t>
      </w:r>
      <w:r>
        <w:rPr>
          <w:rFonts w:hint="eastAsia" w:ascii="仿宋" w:hAnsi="仿宋" w:eastAsia="仿宋" w:cs="宋体"/>
          <w:color w:val="222222"/>
          <w:spacing w:val="10"/>
          <w:kern w:val="0"/>
          <w:sz w:val="32"/>
          <w:szCs w:val="32"/>
        </w:rPr>
        <w:t>元，比</w:t>
      </w:r>
      <w:r>
        <w:rPr>
          <w:rFonts w:ascii="仿宋" w:hAnsi="仿宋" w:eastAsia="仿宋" w:cs="宋体"/>
          <w:color w:val="222222"/>
          <w:spacing w:val="10"/>
          <w:kern w:val="0"/>
          <w:sz w:val="32"/>
          <w:szCs w:val="32"/>
        </w:rPr>
        <w:t>2017</w:t>
      </w:r>
      <w:r>
        <w:rPr>
          <w:rFonts w:hint="eastAsia" w:ascii="仿宋" w:hAnsi="仿宋" w:eastAsia="仿宋" w:cs="宋体"/>
          <w:color w:val="222222"/>
          <w:spacing w:val="10"/>
          <w:kern w:val="0"/>
          <w:sz w:val="32"/>
          <w:szCs w:val="32"/>
        </w:rPr>
        <w:t>年预算减少</w:t>
      </w:r>
      <w:r>
        <w:rPr>
          <w:rFonts w:ascii="仿宋" w:hAnsi="仿宋" w:eastAsia="仿宋" w:cs="宋体"/>
          <w:color w:val="222222"/>
          <w:spacing w:val="10"/>
          <w:kern w:val="0"/>
          <w:sz w:val="32"/>
          <w:szCs w:val="32"/>
        </w:rPr>
        <w:t>10000</w:t>
      </w:r>
      <w:r>
        <w:rPr>
          <w:rFonts w:hint="eastAsia" w:ascii="仿宋" w:hAnsi="仿宋" w:eastAsia="仿宋" w:cs="宋体"/>
          <w:color w:val="222222"/>
          <w:spacing w:val="10"/>
          <w:kern w:val="0"/>
          <w:sz w:val="32"/>
          <w:szCs w:val="32"/>
        </w:rPr>
        <w:t>元，原因是经费减少。</w:t>
      </w:r>
    </w:p>
    <w:p>
      <w:pPr>
        <w:ind w:firstLine="636"/>
        <w:rPr>
          <w:rFonts w:ascii="仿宋" w:hAnsi="仿宋" w:eastAsia="仿宋" w:cs="宋体"/>
          <w:color w:val="222222"/>
          <w:spacing w:val="10"/>
          <w:kern w:val="0"/>
          <w:sz w:val="32"/>
          <w:szCs w:val="32"/>
        </w:rPr>
      </w:pPr>
      <w:r>
        <w:rPr>
          <w:rFonts w:ascii="仿宋" w:hAnsi="仿宋" w:eastAsia="仿宋" w:cs="宋体"/>
          <w:color w:val="222222"/>
          <w:kern w:val="0"/>
          <w:sz w:val="30"/>
          <w:szCs w:val="30"/>
        </w:rPr>
        <w:t>3</w:t>
      </w:r>
      <w:r>
        <w:rPr>
          <w:rFonts w:hint="eastAsia" w:ascii="仿宋" w:hAnsi="仿宋" w:eastAsia="仿宋" w:cs="宋体"/>
          <w:color w:val="222222"/>
          <w:kern w:val="0"/>
          <w:sz w:val="30"/>
          <w:szCs w:val="30"/>
        </w:rPr>
        <w:t>、</w:t>
      </w:r>
      <w:r>
        <w:rPr>
          <w:rFonts w:hint="eastAsia" w:ascii="仿宋" w:hAnsi="仿宋" w:eastAsia="仿宋" w:cs="宋体"/>
          <w:color w:val="222222"/>
          <w:spacing w:val="10"/>
          <w:kern w:val="0"/>
          <w:sz w:val="32"/>
          <w:szCs w:val="32"/>
        </w:rPr>
        <w:t>机关运行经费增减变动原因说明</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县直机关工委</w:t>
      </w:r>
      <w:r>
        <w:rPr>
          <w:rFonts w:ascii="仿宋" w:hAnsi="仿宋" w:eastAsia="仿宋" w:cs="宋体"/>
          <w:color w:val="222222"/>
          <w:spacing w:val="10"/>
          <w:kern w:val="0"/>
          <w:sz w:val="32"/>
          <w:szCs w:val="32"/>
        </w:rPr>
        <w:t>2018</w:t>
      </w:r>
      <w:r>
        <w:rPr>
          <w:rFonts w:hint="eastAsia" w:ascii="仿宋" w:hAnsi="仿宋" w:eastAsia="仿宋" w:cs="宋体"/>
          <w:color w:val="222222"/>
          <w:spacing w:val="10"/>
          <w:kern w:val="0"/>
          <w:sz w:val="32"/>
          <w:szCs w:val="32"/>
        </w:rPr>
        <w:t>年机关运行经费财政拨款预算</w:t>
      </w:r>
      <w:r>
        <w:rPr>
          <w:rFonts w:ascii="仿宋" w:hAnsi="仿宋" w:eastAsia="仿宋" w:cs="宋体"/>
          <w:color w:val="222222"/>
          <w:spacing w:val="10"/>
          <w:kern w:val="0"/>
          <w:sz w:val="32"/>
          <w:szCs w:val="32"/>
        </w:rPr>
        <w:t>2</w:t>
      </w:r>
      <w:r>
        <w:rPr>
          <w:rFonts w:hint="eastAsia" w:ascii="仿宋" w:hAnsi="仿宋" w:eastAsia="仿宋" w:cs="宋体"/>
          <w:color w:val="222222"/>
          <w:spacing w:val="10"/>
          <w:kern w:val="0"/>
          <w:sz w:val="32"/>
          <w:szCs w:val="32"/>
        </w:rPr>
        <w:t>万元，比</w:t>
      </w:r>
      <w:r>
        <w:rPr>
          <w:rFonts w:ascii="仿宋" w:hAnsi="仿宋" w:eastAsia="仿宋" w:cs="宋体"/>
          <w:color w:val="222222"/>
          <w:spacing w:val="10"/>
          <w:kern w:val="0"/>
          <w:sz w:val="32"/>
          <w:szCs w:val="32"/>
        </w:rPr>
        <w:t>2017</w:t>
      </w:r>
      <w:r>
        <w:rPr>
          <w:rFonts w:hint="eastAsia" w:ascii="仿宋" w:hAnsi="仿宋" w:eastAsia="仿宋" w:cs="宋体"/>
          <w:color w:val="222222"/>
          <w:spacing w:val="10"/>
          <w:kern w:val="0"/>
          <w:sz w:val="32"/>
          <w:szCs w:val="32"/>
        </w:rPr>
        <w:t>年预算增加</w:t>
      </w:r>
      <w:r>
        <w:rPr>
          <w:rFonts w:ascii="仿宋" w:hAnsi="仿宋" w:eastAsia="仿宋" w:cs="宋体"/>
          <w:color w:val="222222"/>
          <w:spacing w:val="10"/>
          <w:kern w:val="0"/>
          <w:sz w:val="32"/>
          <w:szCs w:val="32"/>
        </w:rPr>
        <w:t>1</w:t>
      </w:r>
      <w:r>
        <w:rPr>
          <w:rFonts w:hint="eastAsia" w:ascii="仿宋" w:hAnsi="仿宋" w:eastAsia="仿宋" w:cs="宋体"/>
          <w:color w:val="222222"/>
          <w:spacing w:val="10"/>
          <w:kern w:val="0"/>
          <w:sz w:val="32"/>
          <w:szCs w:val="32"/>
        </w:rPr>
        <w:t>万元，原因是支出增加。</w:t>
      </w:r>
    </w:p>
    <w:p>
      <w:pPr>
        <w:widowControl/>
        <w:shd w:val="clear" w:color="auto" w:fill="FFFFFF"/>
        <w:spacing w:line="404" w:lineRule="atLeast"/>
        <w:ind w:firstLine="600"/>
        <w:rPr>
          <w:rFonts w:ascii="仿宋" w:hAnsi="仿宋" w:eastAsia="仿宋" w:cs="宋体"/>
          <w:color w:val="222222"/>
          <w:spacing w:val="10"/>
          <w:kern w:val="0"/>
          <w:sz w:val="32"/>
          <w:szCs w:val="32"/>
        </w:rPr>
      </w:pPr>
      <w:r>
        <w:rPr>
          <w:rFonts w:ascii="仿宋" w:hAnsi="仿宋" w:eastAsia="仿宋" w:cs="宋体"/>
          <w:color w:val="222222"/>
          <w:kern w:val="0"/>
          <w:sz w:val="30"/>
          <w:szCs w:val="30"/>
        </w:rPr>
        <w:t>4</w:t>
      </w:r>
      <w:r>
        <w:rPr>
          <w:rFonts w:hint="eastAsia" w:ascii="仿宋" w:hAnsi="仿宋" w:eastAsia="仿宋" w:cs="宋体"/>
          <w:color w:val="222222"/>
          <w:kern w:val="0"/>
          <w:sz w:val="30"/>
          <w:szCs w:val="30"/>
        </w:rPr>
        <w:t>、</w:t>
      </w:r>
      <w:r>
        <w:rPr>
          <w:rFonts w:hint="eastAsia" w:ascii="仿宋" w:hAnsi="仿宋" w:eastAsia="仿宋" w:cs="宋体"/>
          <w:color w:val="222222"/>
          <w:spacing w:val="10"/>
          <w:kern w:val="0"/>
          <w:sz w:val="32"/>
          <w:szCs w:val="32"/>
        </w:rPr>
        <w:t>其他说明</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w:t>
      </w:r>
      <w:r>
        <w:rPr>
          <w:rFonts w:ascii="仿宋" w:hAnsi="仿宋" w:eastAsia="仿宋" w:cs="宋体"/>
          <w:color w:val="222222"/>
          <w:spacing w:val="10"/>
          <w:kern w:val="0"/>
          <w:sz w:val="32"/>
          <w:szCs w:val="32"/>
        </w:rPr>
        <w:t>1</w:t>
      </w:r>
      <w:r>
        <w:rPr>
          <w:rFonts w:hint="eastAsia" w:ascii="仿宋" w:hAnsi="仿宋" w:eastAsia="仿宋" w:cs="宋体"/>
          <w:color w:val="222222"/>
          <w:spacing w:val="10"/>
          <w:kern w:val="0"/>
          <w:sz w:val="32"/>
          <w:szCs w:val="32"/>
        </w:rPr>
        <w:t>）政府采购情况</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无</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w:t>
      </w:r>
      <w:r>
        <w:rPr>
          <w:rFonts w:ascii="仿宋" w:hAnsi="仿宋" w:eastAsia="仿宋" w:cs="宋体"/>
          <w:color w:val="222222"/>
          <w:spacing w:val="10"/>
          <w:kern w:val="0"/>
          <w:sz w:val="32"/>
          <w:szCs w:val="32"/>
        </w:rPr>
        <w:t>2</w:t>
      </w:r>
      <w:r>
        <w:rPr>
          <w:rFonts w:hint="eastAsia" w:ascii="仿宋" w:hAnsi="仿宋" w:eastAsia="仿宋" w:cs="宋体"/>
          <w:color w:val="222222"/>
          <w:spacing w:val="10"/>
          <w:kern w:val="0"/>
          <w:sz w:val="32"/>
          <w:szCs w:val="32"/>
        </w:rPr>
        <w:t>）政府购买服务指导性目录</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w:t>
      </w:r>
      <w:r>
        <w:rPr>
          <w:rFonts w:ascii="仿宋" w:hAnsi="仿宋" w:eastAsia="仿宋" w:cs="宋体"/>
          <w:color w:val="222222"/>
          <w:spacing w:val="10"/>
          <w:kern w:val="0"/>
          <w:sz w:val="32"/>
          <w:szCs w:val="32"/>
        </w:rPr>
        <w:t>3</w:t>
      </w:r>
      <w:r>
        <w:rPr>
          <w:rFonts w:hint="eastAsia" w:ascii="仿宋" w:hAnsi="仿宋" w:eastAsia="仿宋" w:cs="宋体"/>
          <w:color w:val="222222"/>
          <w:spacing w:val="10"/>
          <w:kern w:val="0"/>
          <w:sz w:val="32"/>
          <w:szCs w:val="32"/>
        </w:rPr>
        <w:t>）国有资产占有使用情况</w:t>
      </w:r>
    </w:p>
    <w:p>
      <w:pPr>
        <w:ind w:firstLine="636"/>
        <w:rPr>
          <w:rFonts w:ascii="仿宋" w:hAnsi="仿宋" w:eastAsia="仿宋" w:cs="宋体"/>
          <w:color w:val="222222"/>
          <w:spacing w:val="10"/>
          <w:kern w:val="0"/>
          <w:sz w:val="32"/>
          <w:szCs w:val="32"/>
        </w:rPr>
      </w:pPr>
      <w:r>
        <w:rPr>
          <w:rFonts w:ascii="仿宋" w:hAnsi="仿宋" w:eastAsia="仿宋" w:cs="宋体"/>
          <w:color w:val="222222"/>
          <w:spacing w:val="10"/>
          <w:kern w:val="0"/>
          <w:sz w:val="32"/>
          <w:szCs w:val="32"/>
        </w:rPr>
        <w:t>1.</w:t>
      </w:r>
      <w:r>
        <w:rPr>
          <w:rFonts w:hint="eastAsia" w:ascii="仿宋" w:hAnsi="仿宋" w:eastAsia="仿宋" w:cs="宋体"/>
          <w:color w:val="222222"/>
          <w:spacing w:val="10"/>
          <w:kern w:val="0"/>
          <w:sz w:val="32"/>
          <w:szCs w:val="32"/>
        </w:rPr>
        <w:t>车辆情况：无</w:t>
      </w:r>
    </w:p>
    <w:p>
      <w:pPr>
        <w:ind w:firstLine="636"/>
        <w:rPr>
          <w:rFonts w:ascii="仿宋" w:hAnsi="仿宋" w:eastAsia="仿宋" w:cs="宋体"/>
          <w:color w:val="222222"/>
          <w:spacing w:val="10"/>
          <w:kern w:val="0"/>
          <w:sz w:val="32"/>
          <w:szCs w:val="32"/>
        </w:rPr>
      </w:pPr>
      <w:r>
        <w:rPr>
          <w:rFonts w:ascii="仿宋" w:hAnsi="仿宋" w:eastAsia="仿宋" w:cs="宋体"/>
          <w:color w:val="222222"/>
          <w:spacing w:val="10"/>
          <w:kern w:val="0"/>
          <w:sz w:val="32"/>
          <w:szCs w:val="32"/>
        </w:rPr>
        <w:t>2.</w:t>
      </w:r>
      <w:r>
        <w:rPr>
          <w:rFonts w:hint="eastAsia" w:ascii="仿宋" w:hAnsi="仿宋" w:eastAsia="仿宋" w:cs="宋体"/>
          <w:color w:val="222222"/>
          <w:spacing w:val="10"/>
          <w:kern w:val="0"/>
          <w:sz w:val="32"/>
          <w:szCs w:val="32"/>
        </w:rPr>
        <w:t>房屋情况：</w:t>
      </w:r>
    </w:p>
    <w:p>
      <w:pPr>
        <w:ind w:firstLine="636"/>
        <w:rPr>
          <w:rFonts w:ascii="仿宋" w:hAnsi="仿宋" w:eastAsia="仿宋" w:cs="宋体"/>
          <w:color w:val="222222"/>
          <w:spacing w:val="10"/>
          <w:kern w:val="0"/>
          <w:sz w:val="32"/>
          <w:szCs w:val="32"/>
        </w:rPr>
      </w:pPr>
      <w:r>
        <w:rPr>
          <w:rFonts w:ascii="仿宋" w:hAnsi="仿宋" w:eastAsia="仿宋" w:cs="宋体"/>
          <w:color w:val="222222"/>
          <w:spacing w:val="10"/>
          <w:kern w:val="0"/>
          <w:sz w:val="32"/>
          <w:szCs w:val="32"/>
        </w:rPr>
        <w:t>3.</w:t>
      </w:r>
      <w:r>
        <w:rPr>
          <w:rFonts w:hint="eastAsia" w:ascii="仿宋" w:hAnsi="仿宋" w:eastAsia="仿宋" w:cs="宋体"/>
          <w:color w:val="222222"/>
          <w:spacing w:val="10"/>
          <w:kern w:val="0"/>
          <w:sz w:val="32"/>
          <w:szCs w:val="32"/>
        </w:rPr>
        <w:t>其他国有资产占有使用情况。</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w:t>
      </w:r>
      <w:r>
        <w:rPr>
          <w:rFonts w:ascii="仿宋" w:hAnsi="仿宋" w:eastAsia="仿宋" w:cs="宋体"/>
          <w:color w:val="222222"/>
          <w:spacing w:val="10"/>
          <w:kern w:val="0"/>
          <w:sz w:val="32"/>
          <w:szCs w:val="32"/>
        </w:rPr>
        <w:t>4</w:t>
      </w:r>
      <w:r>
        <w:rPr>
          <w:rFonts w:hint="eastAsia" w:ascii="仿宋" w:hAnsi="仿宋" w:eastAsia="仿宋" w:cs="宋体"/>
          <w:color w:val="222222"/>
          <w:spacing w:val="10"/>
          <w:kern w:val="0"/>
          <w:sz w:val="32"/>
          <w:szCs w:val="32"/>
        </w:rPr>
        <w:t>）绩效管理情况</w:t>
      </w:r>
    </w:p>
    <w:p>
      <w:pPr>
        <w:widowControl/>
        <w:shd w:val="clear" w:color="auto" w:fill="FFFFFF"/>
        <w:spacing w:line="404" w:lineRule="atLeast"/>
        <w:ind w:firstLine="900" w:firstLineChars="300"/>
        <w:rPr>
          <w:rFonts w:hint="eastAsia" w:ascii="仿宋" w:hAnsi="仿宋" w:eastAsia="仿宋" w:cs="宋体"/>
          <w:color w:val="222222"/>
          <w:kern w:val="0"/>
          <w:sz w:val="30"/>
          <w:szCs w:val="30"/>
        </w:rPr>
      </w:pPr>
      <w:r>
        <w:rPr>
          <w:rFonts w:hint="eastAsia" w:ascii="仿宋" w:hAnsi="仿宋" w:eastAsia="仿宋" w:cs="宋体"/>
          <w:color w:val="222222"/>
          <w:kern w:val="0"/>
          <w:sz w:val="30"/>
          <w:szCs w:val="30"/>
        </w:rPr>
        <w:t>无</w:t>
      </w:r>
    </w:p>
    <w:p>
      <w:pPr>
        <w:widowControl/>
        <w:numPr>
          <w:ilvl w:val="0"/>
          <w:numId w:val="1"/>
        </w:numPr>
        <w:shd w:val="clear" w:color="auto" w:fill="FFFFFF"/>
        <w:spacing w:line="404" w:lineRule="atLeast"/>
        <w:ind w:firstLine="680" w:firstLineChars="200"/>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lang w:val="en-US" w:eastAsia="zh-CN"/>
        </w:rPr>
        <w:t>其他</w:t>
      </w:r>
    </w:p>
    <w:p>
      <w:pPr>
        <w:widowControl/>
        <w:numPr>
          <w:numId w:val="0"/>
        </w:numPr>
        <w:shd w:val="clear" w:color="auto" w:fill="FFFFFF"/>
        <w:spacing w:line="404" w:lineRule="atLeast"/>
        <w:rPr>
          <w:rFonts w:hint="eastAsia" w:ascii="仿宋" w:hAnsi="仿宋" w:eastAsia="仿宋" w:cs="宋体"/>
          <w:color w:val="222222"/>
          <w:spacing w:val="10"/>
          <w:kern w:val="0"/>
          <w:sz w:val="32"/>
          <w:szCs w:val="32"/>
          <w:lang w:val="en-US" w:eastAsia="zh-CN"/>
        </w:rPr>
      </w:pPr>
      <w:bookmarkStart w:id="0" w:name="_GoBack"/>
      <w:bookmarkEnd w:id="0"/>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0"/>
          <w:szCs w:val="30"/>
        </w:rPr>
        <w:t>第四部分</w:t>
      </w:r>
      <w:r>
        <w:rPr>
          <w:rFonts w:ascii="宋体" w:cs="宋体"/>
          <w:b/>
          <w:bCs/>
          <w:color w:val="222222"/>
          <w:kern w:val="0"/>
          <w:sz w:val="30"/>
          <w:szCs w:val="30"/>
        </w:rPr>
        <w:t>  </w:t>
      </w:r>
      <w:r>
        <w:rPr>
          <w:rFonts w:ascii="宋体" w:cs="宋体"/>
          <w:b/>
          <w:bCs/>
          <w:color w:val="222222"/>
          <w:kern w:val="0"/>
          <w:sz w:val="30"/>
        </w:rPr>
        <w:t> </w:t>
      </w:r>
      <w:r>
        <w:rPr>
          <w:rFonts w:hint="eastAsia" w:ascii="仿宋" w:hAnsi="仿宋" w:eastAsia="仿宋" w:cs="宋体"/>
          <w:b/>
          <w:bCs/>
          <w:color w:val="222222"/>
          <w:kern w:val="0"/>
          <w:sz w:val="30"/>
          <w:szCs w:val="30"/>
        </w:rPr>
        <w:t>名词解释</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w:t>
      </w:r>
      <w:r>
        <w:rPr>
          <w:rFonts w:ascii="仿宋" w:hAnsi="仿宋" w:eastAsia="仿宋" w:cs="宋体"/>
          <w:color w:val="222222"/>
          <w:spacing w:val="10"/>
          <w:kern w:val="0"/>
          <w:sz w:val="32"/>
          <w:szCs w:val="32"/>
        </w:rPr>
        <w:t>1</w:t>
      </w:r>
      <w:r>
        <w:rPr>
          <w:rFonts w:hint="eastAsia" w:ascii="仿宋" w:hAnsi="仿宋" w:eastAsia="仿宋" w:cs="宋体"/>
          <w:color w:val="222222"/>
          <w:spacing w:val="10"/>
          <w:kern w:val="0"/>
          <w:sz w:val="32"/>
          <w:szCs w:val="32"/>
        </w:rPr>
        <w:t>）基本支出：指为保障机构正常运转、完成日常</w:t>
      </w:r>
    </w:p>
    <w:p>
      <w:pPr>
        <w:autoSpaceDE w:val="0"/>
        <w:autoSpaceDN w:val="0"/>
        <w:adjustRightInd w:val="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工作任务而发生的人员支出和公用支出。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w:t>
      </w:r>
      <w:r>
        <w:rPr>
          <w:rFonts w:ascii="仿宋" w:hAnsi="仿宋" w:eastAsia="仿宋" w:cs="宋体"/>
          <w:color w:val="222222"/>
          <w:spacing w:val="10"/>
          <w:kern w:val="0"/>
          <w:sz w:val="32"/>
          <w:szCs w:val="32"/>
        </w:rPr>
        <w:t>2</w:t>
      </w:r>
      <w:r>
        <w:rPr>
          <w:rFonts w:hint="eastAsia" w:ascii="仿宋" w:hAnsi="仿宋" w:eastAsia="仿宋" w:cs="宋体"/>
          <w:color w:val="222222"/>
          <w:spacing w:val="10"/>
          <w:kern w:val="0"/>
          <w:sz w:val="32"/>
          <w:szCs w:val="32"/>
        </w:rPr>
        <w:t>）项目支出：指在基本支出之外为完成特定行政任务和事业发展目标所发生的支出。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w:t>
      </w:r>
      <w:r>
        <w:rPr>
          <w:rFonts w:ascii="仿宋" w:hAnsi="仿宋" w:eastAsia="仿宋" w:cs="宋体"/>
          <w:color w:val="222222"/>
          <w:spacing w:val="10"/>
          <w:kern w:val="0"/>
          <w:sz w:val="32"/>
          <w:szCs w:val="32"/>
        </w:rPr>
        <w:t>3</w:t>
      </w:r>
      <w:r>
        <w:rPr>
          <w:rFonts w:hint="eastAsia" w:ascii="仿宋" w:hAnsi="仿宋" w:eastAsia="仿宋" w:cs="宋体"/>
          <w:color w:val="222222"/>
          <w:spacing w:val="10"/>
          <w:kern w:val="0"/>
          <w:sz w:val="32"/>
          <w:szCs w:val="32"/>
        </w:rPr>
        <w:t>）“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w:t>
      </w:r>
      <w:r>
        <w:rPr>
          <w:rFonts w:ascii="仿宋" w:hAnsi="仿宋" w:eastAsia="仿宋" w:cs="宋体"/>
          <w:color w:val="222222"/>
          <w:spacing w:val="10"/>
          <w:kern w:val="0"/>
          <w:sz w:val="32"/>
          <w:szCs w:val="32"/>
        </w:rPr>
        <w:t>4</w:t>
      </w:r>
      <w:r>
        <w:rPr>
          <w:rFonts w:hint="eastAsia" w:ascii="仿宋" w:hAnsi="仿宋" w:eastAsia="仿宋" w:cs="宋体"/>
          <w:color w:val="222222"/>
          <w:spacing w:val="10"/>
          <w:kern w:val="0"/>
          <w:sz w:val="32"/>
          <w:szCs w:val="32"/>
        </w:rPr>
        <w:t>）机关运行经费：指行政单位和参照公务员法管理的事业单位使用一般公共预算安排的基本支出中的日常公用经费支出。</w:t>
      </w:r>
    </w:p>
    <w:p>
      <w:pPr>
        <w:widowControl/>
        <w:shd w:val="clear" w:color="auto" w:fill="FFFFFF"/>
        <w:spacing w:line="404" w:lineRule="atLeast"/>
        <w:ind w:firstLine="600"/>
        <w:rPr>
          <w:rFonts w:ascii="微软雅黑" w:hAnsi="微软雅黑" w:eastAsia="微软雅黑" w:cs="宋体"/>
          <w:color w:val="222222"/>
          <w:kern w:val="0"/>
          <w:sz w:val="22"/>
        </w:rPr>
      </w:pPr>
    </w:p>
    <w:p/>
    <w:p/>
    <w:p/>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8D298B"/>
    <w:multiLevelType w:val="singleLevel"/>
    <w:tmpl w:val="5A8D298B"/>
    <w:lvl w:ilvl="0" w:tentative="0">
      <w:start w:val="5"/>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121EF"/>
    <w:rsid w:val="00041A5C"/>
    <w:rsid w:val="000B075B"/>
    <w:rsid w:val="000C0C6B"/>
    <w:rsid w:val="001822A0"/>
    <w:rsid w:val="001C2306"/>
    <w:rsid w:val="002B02CA"/>
    <w:rsid w:val="00373617"/>
    <w:rsid w:val="003B113C"/>
    <w:rsid w:val="003E6182"/>
    <w:rsid w:val="004121EF"/>
    <w:rsid w:val="00546EDA"/>
    <w:rsid w:val="005863EB"/>
    <w:rsid w:val="00595869"/>
    <w:rsid w:val="005A4A16"/>
    <w:rsid w:val="006762C7"/>
    <w:rsid w:val="006E1147"/>
    <w:rsid w:val="007524CF"/>
    <w:rsid w:val="007937DA"/>
    <w:rsid w:val="00846E57"/>
    <w:rsid w:val="008D6CE7"/>
    <w:rsid w:val="00A92AB3"/>
    <w:rsid w:val="00AA7EAA"/>
    <w:rsid w:val="00BA07C4"/>
    <w:rsid w:val="00C06E4E"/>
    <w:rsid w:val="00C44792"/>
    <w:rsid w:val="00D11D94"/>
    <w:rsid w:val="00D225E2"/>
    <w:rsid w:val="00D54BA1"/>
    <w:rsid w:val="00FC5F55"/>
    <w:rsid w:val="07505B87"/>
    <w:rsid w:val="20BF627D"/>
    <w:rsid w:val="394D01DD"/>
    <w:rsid w:val="3C697F5A"/>
    <w:rsid w:val="3D926E08"/>
    <w:rsid w:val="5A377B1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2">
    <w:name w:val="Default Paragraph Font"/>
    <w:semiHidden/>
    <w:uiPriority w:val="99"/>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character" w:customStyle="1" w:styleId="4">
    <w:name w:val="apple-converted-space"/>
    <w:basedOn w:val="2"/>
    <w:uiPriority w:val="99"/>
    <w:rPr>
      <w:rFonts w:cs="Times New Roman"/>
    </w:rPr>
  </w:style>
  <w:style w:type="paragraph" w:styleId="5">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CHINA</Company>
  <Pages>4</Pages>
  <Words>192</Words>
  <Characters>1095</Characters>
  <Lines>0</Lines>
  <Paragraphs>0</Paragraphs>
  <TotalTime>1</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2018-05-08T09:57:00Z</dcterms:created>
  <dc:creator>dreamsummit</dc:creator>
  <cp:lastModifiedBy>DELL</cp:lastModifiedBy>
  <dcterms:modified xsi:type="dcterms:W3CDTF">2018-05-09T03:48:49Z</dcterms:modified>
  <dc:title>永和县直机关工位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