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仿宋" w:hAnsi="仿宋" w:eastAsia="仿宋" w:cs="宋体"/>
          <w:b/>
          <w:bCs/>
          <w:color w:val="222222"/>
          <w:spacing w:val="10"/>
          <w:kern w:val="0"/>
          <w:sz w:val="36"/>
          <w:szCs w:val="36"/>
        </w:rPr>
        <w:t>永和县</w:t>
      </w:r>
      <w:r>
        <w:rPr>
          <w:rFonts w:hint="eastAsia" w:ascii="仿宋" w:hAnsi="仿宋" w:eastAsia="仿宋" w:cs="宋体"/>
          <w:b/>
          <w:bCs/>
          <w:color w:val="222222"/>
          <w:spacing w:val="10"/>
          <w:kern w:val="0"/>
          <w:sz w:val="36"/>
          <w:szCs w:val="36"/>
          <w:lang w:eastAsia="zh-CN"/>
        </w:rPr>
        <w:t>政府采购中心</w:t>
      </w:r>
    </w:p>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仿宋" w:hAnsi="仿宋" w:eastAsia="仿宋" w:cs="宋体"/>
          <w:b/>
          <w:bCs/>
          <w:color w:val="222222"/>
          <w:kern w:val="0"/>
          <w:sz w:val="36"/>
          <w:szCs w:val="36"/>
        </w:rPr>
        <w:t>201</w:t>
      </w:r>
      <w:r>
        <w:rPr>
          <w:rFonts w:hint="eastAsia" w:ascii="仿宋" w:hAnsi="仿宋" w:eastAsia="仿宋" w:cs="宋体"/>
          <w:b/>
          <w:bCs/>
          <w:color w:val="222222"/>
          <w:kern w:val="0"/>
          <w:sz w:val="36"/>
          <w:szCs w:val="36"/>
          <w:lang w:val="en-US" w:eastAsia="zh-CN"/>
        </w:rPr>
        <w:t>8</w:t>
      </w:r>
      <w:r>
        <w:rPr>
          <w:rFonts w:hint="eastAsia" w:ascii="仿宋" w:hAnsi="仿宋" w:eastAsia="仿宋" w:cs="宋体"/>
          <w:b/>
          <w:bCs/>
          <w:color w:val="222222"/>
          <w:spacing w:val="10"/>
          <w:kern w:val="0"/>
          <w:sz w:val="36"/>
          <w:szCs w:val="36"/>
        </w:rPr>
        <w:t>年度部门预算算情况说明</w:t>
      </w:r>
    </w:p>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宋体" w:hAnsi="宋体" w:eastAsia="宋体" w:cs="宋体"/>
          <w:color w:val="222222"/>
          <w:kern w:val="0"/>
          <w:sz w:val="44"/>
          <w:szCs w:val="44"/>
        </w:rPr>
        <w:t> </w:t>
      </w:r>
    </w:p>
    <w:p>
      <w:pPr>
        <w:widowControl/>
        <w:shd w:val="clear" w:color="auto" w:fill="FFFFFF"/>
        <w:spacing w:line="404" w:lineRule="atLeast"/>
        <w:ind w:firstLine="562"/>
        <w:jc w:val="center"/>
        <w:rPr>
          <w:rFonts w:ascii="微软雅黑" w:hAnsi="微软雅黑" w:eastAsia="微软雅黑" w:cs="宋体"/>
          <w:color w:val="222222"/>
          <w:kern w:val="0"/>
          <w:sz w:val="22"/>
        </w:rPr>
      </w:pPr>
      <w:r>
        <w:rPr>
          <w:rFonts w:hint="eastAsia" w:ascii="宋体" w:hAnsi="宋体" w:eastAsia="宋体" w:cs="宋体"/>
          <w:b/>
          <w:bCs/>
          <w:color w:val="222222"/>
          <w:kern w:val="0"/>
          <w:sz w:val="28"/>
          <w:szCs w:val="28"/>
        </w:rPr>
        <w:t>第一部分 </w:t>
      </w:r>
      <w:r>
        <w:rPr>
          <w:rFonts w:hint="eastAsia" w:ascii="宋体" w:hAnsi="宋体" w:eastAsia="宋体" w:cs="宋体"/>
          <w:b/>
          <w:bCs/>
          <w:color w:val="222222"/>
          <w:kern w:val="0"/>
          <w:sz w:val="28"/>
        </w:rPr>
        <w:t> </w:t>
      </w:r>
      <w:r>
        <w:rPr>
          <w:rFonts w:hint="eastAsia" w:ascii="宋体" w:hAnsi="宋体" w:eastAsia="宋体" w:cs="宋体"/>
          <w:b/>
          <w:bCs/>
          <w:color w:val="222222"/>
          <w:kern w:val="0"/>
          <w:sz w:val="28"/>
          <w:szCs w:val="28"/>
        </w:rPr>
        <w:t>概况</w:t>
      </w:r>
    </w:p>
    <w:p>
      <w:pPr>
        <w:numPr>
          <w:ilvl w:val="0"/>
          <w:numId w:val="1"/>
        </w:numPr>
        <w:shd w:val="clear" w:color="auto" w:fill="FFFFFF"/>
        <w:spacing w:line="453" w:lineRule="atLeast"/>
        <w:ind w:firstLine="623"/>
        <w:rPr>
          <w:rFonts w:hint="eastAsia"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主要职能职责：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390" w:lineRule="atLeast"/>
        <w:ind w:left="0" w:right="0" w:firstLine="420"/>
        <w:rPr>
          <w:rFonts w:hint="eastAsia" w:ascii="仿宋" w:hAnsi="仿宋" w:eastAsia="仿宋" w:cs="仿宋"/>
          <w:b w:val="0"/>
          <w:i w:val="0"/>
          <w:caps w:val="0"/>
          <w:color w:val="333333"/>
          <w:spacing w:val="0"/>
          <w:sz w:val="32"/>
          <w:szCs w:val="32"/>
        </w:rPr>
      </w:pPr>
      <w:r>
        <w:rPr>
          <w:rFonts w:hint="eastAsia" w:ascii="仿宋" w:hAnsi="仿宋" w:eastAsia="仿宋" w:cs="仿宋"/>
          <w:b w:val="0"/>
          <w:i w:val="0"/>
          <w:caps w:val="0"/>
          <w:color w:val="333333"/>
          <w:spacing w:val="0"/>
          <w:sz w:val="32"/>
          <w:szCs w:val="32"/>
          <w:bdr w:val="none" w:color="auto" w:sz="0" w:space="0"/>
          <w:shd w:val="clear" w:fill="FFFFFF"/>
        </w:rPr>
        <w:t>负责信息产品的集中采购工作，主要包括计算机、服务器、扫描仪、投影仪、摄影摄像器材、程控交换机、打印机、网络设备、复印机、传真机、印刷设备、计算机通用软件、计算机信息系统工程等。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390" w:lineRule="atLeast"/>
        <w:ind w:left="0" w:right="0" w:firstLine="420"/>
        <w:rPr>
          <w:rFonts w:hint="eastAsia" w:ascii="仿宋" w:hAnsi="仿宋" w:eastAsia="仿宋" w:cs="仿宋"/>
          <w:b w:val="0"/>
          <w:i w:val="0"/>
          <w:caps w:val="0"/>
          <w:color w:val="333333"/>
          <w:spacing w:val="0"/>
          <w:sz w:val="32"/>
          <w:szCs w:val="32"/>
        </w:rPr>
      </w:pPr>
      <w:r>
        <w:rPr>
          <w:rFonts w:hint="eastAsia" w:ascii="仿宋" w:hAnsi="仿宋" w:eastAsia="仿宋" w:cs="仿宋"/>
          <w:b w:val="0"/>
          <w:i w:val="0"/>
          <w:caps w:val="0"/>
          <w:color w:val="333333"/>
          <w:spacing w:val="0"/>
          <w:sz w:val="32"/>
          <w:szCs w:val="32"/>
          <w:bdr w:val="none" w:color="auto" w:sz="0" w:space="0"/>
          <w:shd w:val="clear" w:fill="FFFFFF"/>
        </w:rPr>
        <w:t>采购处负责办公用品和办公设备的集中采购工作，主要包括汽车、单体空调、办公家具、变配电设备等；负责服务项目的集中采购和日常管理工作，主要包括汽车维修、汽车加油、汽车保险、印刷、会议服务等。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390" w:lineRule="atLeast"/>
        <w:ind w:left="0" w:right="0" w:firstLine="420"/>
        <w:rPr>
          <w:rFonts w:hint="eastAsia" w:ascii="仿宋" w:hAnsi="仿宋" w:eastAsia="仿宋" w:cs="仿宋"/>
          <w:b w:val="0"/>
          <w:i w:val="0"/>
          <w:caps w:val="0"/>
          <w:color w:val="333333"/>
          <w:spacing w:val="0"/>
          <w:sz w:val="32"/>
          <w:szCs w:val="32"/>
        </w:rPr>
      </w:pPr>
      <w:r>
        <w:rPr>
          <w:rFonts w:hint="eastAsia" w:ascii="仿宋" w:hAnsi="仿宋" w:eastAsia="仿宋" w:cs="仿宋"/>
          <w:b w:val="0"/>
          <w:i w:val="0"/>
          <w:caps w:val="0"/>
          <w:color w:val="333333"/>
          <w:spacing w:val="0"/>
          <w:sz w:val="32"/>
          <w:szCs w:val="32"/>
          <w:bdr w:val="none" w:color="auto" w:sz="0" w:space="0"/>
          <w:shd w:val="clear" w:fill="FFFFFF"/>
        </w:rPr>
        <w:t>采购处负责房屋修缮、装修等工程项目的集中采购工作；负责电梯、锅炉、中央空调、建筑材料等工程相关配套设施、设备的集中采购工作。</w:t>
      </w:r>
    </w:p>
    <w:p>
      <w:pPr>
        <w:widowControl/>
        <w:shd w:val="clear" w:color="auto" w:fill="FFFFFF"/>
        <w:spacing w:line="404" w:lineRule="atLeast"/>
        <w:ind w:firstLine="600"/>
        <w:rPr>
          <w:rFonts w:ascii="仿宋" w:hAnsi="仿宋" w:eastAsia="仿宋" w:cs="宋体"/>
          <w:color w:val="222222"/>
          <w:spacing w:val="10"/>
          <w:kern w:val="0"/>
          <w:sz w:val="32"/>
          <w:szCs w:val="32"/>
        </w:rPr>
      </w:pPr>
      <w:r>
        <w:rPr>
          <w:rFonts w:hint="eastAsia" w:ascii="仿宋" w:hAnsi="仿宋" w:eastAsia="仿宋" w:cs="宋体"/>
          <w:color w:val="222222"/>
          <w:kern w:val="0"/>
          <w:sz w:val="30"/>
          <w:szCs w:val="30"/>
        </w:rPr>
        <w:t>2、</w:t>
      </w:r>
      <w:r>
        <w:rPr>
          <w:rFonts w:hint="eastAsia" w:ascii="仿宋" w:hAnsi="仿宋" w:eastAsia="仿宋" w:cs="宋体"/>
          <w:color w:val="222222"/>
          <w:spacing w:val="10"/>
          <w:kern w:val="0"/>
          <w:sz w:val="32"/>
          <w:szCs w:val="32"/>
        </w:rPr>
        <w:t>部门预算单位构成：永和县</w:t>
      </w:r>
      <w:r>
        <w:rPr>
          <w:rFonts w:hint="eastAsia" w:ascii="仿宋" w:hAnsi="仿宋" w:eastAsia="仿宋" w:cs="宋体"/>
          <w:color w:val="222222"/>
          <w:spacing w:val="10"/>
          <w:kern w:val="0"/>
          <w:sz w:val="32"/>
          <w:szCs w:val="32"/>
          <w:lang w:eastAsia="zh-CN"/>
        </w:rPr>
        <w:t>政府采购中心</w:t>
      </w:r>
    </w:p>
    <w:p>
      <w:pPr>
        <w:widowControl/>
        <w:shd w:val="clear" w:color="auto" w:fill="FFFFFF"/>
        <w:spacing w:line="404" w:lineRule="atLeast"/>
        <w:ind w:firstLine="600"/>
        <w:rPr>
          <w:rFonts w:ascii="微软雅黑" w:hAnsi="微软雅黑" w:eastAsia="微软雅黑" w:cs="宋体"/>
          <w:color w:val="222222"/>
          <w:kern w:val="0"/>
          <w:sz w:val="22"/>
        </w:rPr>
      </w:pPr>
    </w:p>
    <w:p>
      <w:pPr>
        <w:widowControl/>
        <w:shd w:val="clear" w:color="auto" w:fill="FFFFFF"/>
        <w:spacing w:line="404" w:lineRule="atLeast"/>
        <w:ind w:firstLine="602"/>
        <w:jc w:val="center"/>
        <w:rPr>
          <w:rFonts w:ascii="微软雅黑" w:hAnsi="微软雅黑" w:eastAsia="微软雅黑" w:cs="宋体"/>
          <w:color w:val="222222"/>
          <w:kern w:val="0"/>
          <w:sz w:val="22"/>
        </w:rPr>
      </w:pPr>
      <w:r>
        <w:rPr>
          <w:rFonts w:hint="eastAsia" w:ascii="仿宋" w:hAnsi="仿宋" w:eastAsia="仿宋" w:cs="宋体"/>
          <w:b/>
          <w:bCs/>
          <w:color w:val="222222"/>
          <w:spacing w:val="10"/>
          <w:kern w:val="0"/>
          <w:sz w:val="32"/>
          <w:szCs w:val="32"/>
        </w:rPr>
        <w:t>第二部分</w:t>
      </w:r>
      <w:r>
        <w:rPr>
          <w:rFonts w:hint="eastAsia" w:ascii="宋体" w:hAnsi="宋体" w:eastAsia="宋体" w:cs="宋体"/>
          <w:b/>
          <w:bCs/>
          <w:color w:val="222222"/>
          <w:spacing w:val="10"/>
          <w:kern w:val="0"/>
          <w:sz w:val="32"/>
          <w:szCs w:val="32"/>
        </w:rPr>
        <w:t> </w:t>
      </w:r>
      <w:r>
        <w:rPr>
          <w:rFonts w:hint="eastAsia" w:ascii="宋体" w:hAnsi="宋体" w:eastAsia="宋体" w:cs="宋体"/>
          <w:b/>
          <w:bCs/>
          <w:color w:val="222222"/>
          <w:spacing w:val="10"/>
          <w:kern w:val="0"/>
          <w:sz w:val="32"/>
        </w:rPr>
        <w:t> </w:t>
      </w:r>
      <w:r>
        <w:rPr>
          <w:rFonts w:hint="eastAsia" w:ascii="仿宋" w:hAnsi="仿宋" w:eastAsia="仿宋" w:cs="宋体"/>
          <w:b/>
          <w:bCs/>
          <w:color w:val="222222"/>
          <w:spacing w:val="10"/>
          <w:kern w:val="0"/>
          <w:sz w:val="32"/>
          <w:szCs w:val="32"/>
        </w:rPr>
        <w:t>201</w:t>
      </w:r>
      <w:r>
        <w:rPr>
          <w:rFonts w:hint="eastAsia" w:ascii="仿宋" w:hAnsi="仿宋" w:eastAsia="仿宋" w:cs="宋体"/>
          <w:b/>
          <w:bCs/>
          <w:color w:val="222222"/>
          <w:spacing w:val="10"/>
          <w:kern w:val="0"/>
          <w:sz w:val="32"/>
          <w:szCs w:val="32"/>
          <w:lang w:val="en-US" w:eastAsia="zh-CN"/>
        </w:rPr>
        <w:t>8</w:t>
      </w:r>
      <w:r>
        <w:rPr>
          <w:rFonts w:hint="eastAsia" w:ascii="仿宋" w:hAnsi="仿宋" w:eastAsia="仿宋" w:cs="宋体"/>
          <w:b/>
          <w:bCs/>
          <w:color w:val="222222"/>
          <w:spacing w:val="10"/>
          <w:kern w:val="0"/>
          <w:sz w:val="32"/>
          <w:szCs w:val="32"/>
        </w:rPr>
        <w:t>年度部门预算报表</w:t>
      </w:r>
    </w:p>
    <w:p>
      <w:pPr>
        <w:widowControl/>
        <w:shd w:val="clear" w:color="auto" w:fill="FFFFFF"/>
        <w:spacing w:line="404" w:lineRule="atLeast"/>
        <w:ind w:firstLine="600"/>
        <w:rPr>
          <w:rFonts w:ascii="微软雅黑" w:hAnsi="微软雅黑" w:eastAsia="微软雅黑" w:cs="宋体"/>
          <w:color w:val="222222"/>
          <w:kern w:val="0"/>
          <w:sz w:val="22"/>
        </w:rPr>
      </w:pPr>
      <w:r>
        <w:rPr>
          <w:rFonts w:hint="eastAsia" w:ascii="仿宋" w:hAnsi="仿宋" w:eastAsia="仿宋" w:cs="宋体"/>
          <w:color w:val="222222"/>
          <w:spacing w:val="10"/>
          <w:kern w:val="0"/>
          <w:sz w:val="32"/>
          <w:szCs w:val="32"/>
        </w:rPr>
        <w:t>本部分内容见附表。</w:t>
      </w:r>
    </w:p>
    <w:p>
      <w:pPr>
        <w:widowControl/>
        <w:shd w:val="clear" w:color="auto" w:fill="FFFFFF"/>
        <w:spacing w:line="404" w:lineRule="atLeast"/>
        <w:ind w:firstLine="602"/>
        <w:jc w:val="center"/>
        <w:rPr>
          <w:rFonts w:ascii="微软雅黑" w:hAnsi="微软雅黑" w:eastAsia="微软雅黑" w:cs="宋体"/>
          <w:color w:val="222222"/>
          <w:kern w:val="0"/>
          <w:sz w:val="22"/>
        </w:rPr>
      </w:pPr>
      <w:r>
        <w:rPr>
          <w:rFonts w:hint="eastAsia" w:ascii="仿宋" w:hAnsi="仿宋" w:eastAsia="仿宋" w:cs="宋体"/>
          <w:b/>
          <w:bCs/>
          <w:color w:val="222222"/>
          <w:spacing w:val="10"/>
          <w:kern w:val="0"/>
          <w:sz w:val="32"/>
          <w:szCs w:val="32"/>
        </w:rPr>
        <w:t>第三部分</w:t>
      </w:r>
      <w:r>
        <w:rPr>
          <w:rFonts w:hint="eastAsia" w:ascii="宋体" w:hAnsi="宋体" w:eastAsia="宋体" w:cs="宋体"/>
          <w:b/>
          <w:bCs/>
          <w:color w:val="222222"/>
          <w:spacing w:val="10"/>
          <w:kern w:val="0"/>
          <w:sz w:val="32"/>
        </w:rPr>
        <w:t> </w:t>
      </w:r>
      <w:r>
        <w:rPr>
          <w:rFonts w:hint="eastAsia" w:ascii="宋体" w:hAnsi="宋体" w:eastAsia="宋体" w:cs="宋体"/>
          <w:b/>
          <w:bCs/>
          <w:color w:val="222222"/>
          <w:spacing w:val="10"/>
          <w:kern w:val="0"/>
          <w:sz w:val="32"/>
          <w:szCs w:val="32"/>
        </w:rPr>
        <w:t> </w:t>
      </w:r>
      <w:r>
        <w:rPr>
          <w:rFonts w:hint="eastAsia" w:ascii="仿宋" w:hAnsi="仿宋" w:eastAsia="仿宋" w:cs="仿宋"/>
          <w:b/>
          <w:bCs/>
          <w:color w:val="222222"/>
          <w:spacing w:val="10"/>
          <w:kern w:val="0"/>
          <w:sz w:val="32"/>
          <w:szCs w:val="32"/>
        </w:rPr>
        <w:t>201</w:t>
      </w:r>
      <w:r>
        <w:rPr>
          <w:rFonts w:hint="eastAsia" w:ascii="仿宋" w:hAnsi="仿宋" w:eastAsia="仿宋" w:cs="仿宋"/>
          <w:b/>
          <w:bCs/>
          <w:color w:val="222222"/>
          <w:spacing w:val="10"/>
          <w:kern w:val="0"/>
          <w:sz w:val="32"/>
          <w:szCs w:val="32"/>
          <w:lang w:val="en-US" w:eastAsia="zh-CN"/>
        </w:rPr>
        <w:t>8</w:t>
      </w:r>
      <w:r>
        <w:rPr>
          <w:rFonts w:hint="eastAsia" w:ascii="仿宋" w:hAnsi="仿宋" w:eastAsia="仿宋" w:cs="仿宋"/>
          <w:b/>
          <w:bCs/>
          <w:color w:val="222222"/>
          <w:spacing w:val="10"/>
          <w:kern w:val="0"/>
          <w:sz w:val="32"/>
          <w:szCs w:val="32"/>
        </w:rPr>
        <w:t>年</w:t>
      </w:r>
      <w:r>
        <w:rPr>
          <w:rFonts w:hint="eastAsia" w:ascii="仿宋" w:hAnsi="仿宋" w:eastAsia="仿宋" w:cs="宋体"/>
          <w:b/>
          <w:bCs/>
          <w:color w:val="222222"/>
          <w:spacing w:val="10"/>
          <w:kern w:val="0"/>
          <w:sz w:val="32"/>
          <w:szCs w:val="32"/>
        </w:rPr>
        <w:t>度部门预算情况说明</w:t>
      </w:r>
    </w:p>
    <w:p>
      <w:pPr>
        <w:widowControl/>
        <w:shd w:val="clear" w:color="auto" w:fill="FFFFFF"/>
        <w:spacing w:line="404" w:lineRule="atLeast"/>
        <w:ind w:firstLine="6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1、201</w:t>
      </w:r>
      <w:r>
        <w:rPr>
          <w:rFonts w:hint="eastAsia" w:ascii="仿宋" w:hAnsi="仿宋" w:eastAsia="仿宋" w:cs="宋体"/>
          <w:color w:val="222222"/>
          <w:spacing w:val="10"/>
          <w:kern w:val="0"/>
          <w:sz w:val="32"/>
          <w:szCs w:val="32"/>
          <w:lang w:val="en-US" w:eastAsia="zh-CN"/>
        </w:rPr>
        <w:t>8</w:t>
      </w:r>
      <w:r>
        <w:rPr>
          <w:rFonts w:hint="eastAsia" w:ascii="仿宋" w:hAnsi="仿宋" w:eastAsia="仿宋" w:cs="宋体"/>
          <w:color w:val="222222"/>
          <w:spacing w:val="10"/>
          <w:kern w:val="0"/>
          <w:sz w:val="32"/>
          <w:szCs w:val="32"/>
        </w:rPr>
        <w:t>年度部门预算数据变动情况及原因</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lang w:eastAsia="zh-CN"/>
        </w:rPr>
        <w:t>采购中心</w:t>
      </w:r>
      <w:r>
        <w:rPr>
          <w:rFonts w:hint="eastAsia" w:ascii="仿宋" w:hAnsi="仿宋" w:eastAsia="仿宋" w:cs="宋体"/>
          <w:color w:val="222222"/>
          <w:spacing w:val="10"/>
          <w:kern w:val="0"/>
          <w:sz w:val="32"/>
          <w:szCs w:val="32"/>
        </w:rPr>
        <w:t>201</w:t>
      </w:r>
      <w:r>
        <w:rPr>
          <w:rFonts w:hint="eastAsia" w:ascii="仿宋" w:hAnsi="仿宋" w:eastAsia="仿宋" w:cs="宋体"/>
          <w:color w:val="222222"/>
          <w:spacing w:val="10"/>
          <w:kern w:val="0"/>
          <w:sz w:val="32"/>
          <w:szCs w:val="32"/>
          <w:lang w:val="en-US" w:eastAsia="zh-CN"/>
        </w:rPr>
        <w:t>8</w:t>
      </w:r>
      <w:r>
        <w:rPr>
          <w:rFonts w:hint="eastAsia" w:ascii="仿宋" w:hAnsi="仿宋" w:eastAsia="仿宋" w:cs="宋体"/>
          <w:color w:val="222222"/>
          <w:spacing w:val="10"/>
          <w:kern w:val="0"/>
          <w:sz w:val="32"/>
          <w:szCs w:val="32"/>
        </w:rPr>
        <w:t>年部门财政拨款预算</w:t>
      </w:r>
      <w:r>
        <w:rPr>
          <w:rFonts w:hint="eastAsia" w:ascii="仿宋" w:hAnsi="仿宋" w:eastAsia="仿宋" w:cs="宋体"/>
          <w:color w:val="222222"/>
          <w:spacing w:val="10"/>
          <w:kern w:val="0"/>
          <w:sz w:val="32"/>
          <w:szCs w:val="32"/>
          <w:lang w:val="en-US" w:eastAsia="zh-CN"/>
        </w:rPr>
        <w:t>759428.2</w:t>
      </w:r>
      <w:r>
        <w:rPr>
          <w:rFonts w:hint="eastAsia" w:ascii="仿宋" w:hAnsi="仿宋" w:eastAsia="仿宋" w:cs="宋体"/>
          <w:color w:val="222222"/>
          <w:spacing w:val="10"/>
          <w:kern w:val="0"/>
          <w:sz w:val="32"/>
          <w:szCs w:val="32"/>
        </w:rPr>
        <w:t>元，比201</w:t>
      </w:r>
      <w:r>
        <w:rPr>
          <w:rFonts w:hint="eastAsia" w:ascii="仿宋" w:hAnsi="仿宋" w:eastAsia="仿宋" w:cs="宋体"/>
          <w:color w:val="222222"/>
          <w:spacing w:val="10"/>
          <w:kern w:val="0"/>
          <w:sz w:val="32"/>
          <w:szCs w:val="32"/>
          <w:lang w:val="en-US" w:eastAsia="zh-CN"/>
        </w:rPr>
        <w:t>7</w:t>
      </w:r>
      <w:r>
        <w:rPr>
          <w:rFonts w:hint="eastAsia" w:ascii="仿宋" w:hAnsi="仿宋" w:eastAsia="仿宋" w:cs="宋体"/>
          <w:color w:val="222222"/>
          <w:spacing w:val="10"/>
          <w:kern w:val="0"/>
          <w:sz w:val="32"/>
          <w:szCs w:val="32"/>
        </w:rPr>
        <w:t>年预算</w:t>
      </w:r>
      <w:r>
        <w:rPr>
          <w:rFonts w:hint="eastAsia" w:ascii="仿宋" w:hAnsi="仿宋" w:eastAsia="仿宋" w:cs="宋体"/>
          <w:color w:val="222222"/>
          <w:spacing w:val="10"/>
          <w:kern w:val="0"/>
          <w:sz w:val="32"/>
          <w:szCs w:val="32"/>
          <w:lang w:eastAsia="zh-CN"/>
        </w:rPr>
        <w:t>减少</w:t>
      </w:r>
      <w:r>
        <w:rPr>
          <w:rFonts w:hint="eastAsia" w:ascii="仿宋" w:hAnsi="仿宋" w:eastAsia="仿宋" w:cs="宋体"/>
          <w:color w:val="222222"/>
          <w:spacing w:val="10"/>
          <w:kern w:val="0"/>
          <w:sz w:val="32"/>
          <w:szCs w:val="32"/>
          <w:lang w:val="en-US" w:eastAsia="zh-CN"/>
        </w:rPr>
        <w:t>56571.8</w:t>
      </w:r>
      <w:r>
        <w:rPr>
          <w:rFonts w:hint="eastAsia" w:ascii="仿宋" w:hAnsi="仿宋" w:eastAsia="仿宋" w:cs="宋体"/>
          <w:color w:val="222222"/>
          <w:spacing w:val="10"/>
          <w:kern w:val="0"/>
          <w:sz w:val="32"/>
          <w:szCs w:val="32"/>
        </w:rPr>
        <w:t>元，</w:t>
      </w:r>
      <w:r>
        <w:rPr>
          <w:rFonts w:hint="eastAsia" w:ascii="仿宋" w:hAnsi="仿宋" w:eastAsia="仿宋" w:cs="宋体"/>
          <w:color w:val="222222"/>
          <w:spacing w:val="10"/>
          <w:kern w:val="0"/>
          <w:sz w:val="32"/>
          <w:szCs w:val="32"/>
          <w:lang w:eastAsia="zh-CN"/>
        </w:rPr>
        <w:t>减少</w:t>
      </w:r>
      <w:r>
        <w:rPr>
          <w:rFonts w:hint="eastAsia" w:ascii="仿宋" w:hAnsi="仿宋" w:eastAsia="仿宋" w:cs="宋体"/>
          <w:color w:val="222222"/>
          <w:spacing w:val="10"/>
          <w:kern w:val="0"/>
          <w:sz w:val="32"/>
          <w:szCs w:val="32"/>
          <w:lang w:val="en-US" w:eastAsia="zh-CN"/>
        </w:rPr>
        <w:t>6.9</w:t>
      </w:r>
      <w:r>
        <w:rPr>
          <w:rFonts w:hint="eastAsia" w:ascii="仿宋" w:hAnsi="仿宋" w:eastAsia="仿宋" w:cs="宋体"/>
          <w:color w:val="222222"/>
          <w:spacing w:val="10"/>
          <w:kern w:val="0"/>
          <w:sz w:val="32"/>
          <w:szCs w:val="32"/>
        </w:rPr>
        <w:t>%,原因是</w:t>
      </w:r>
      <w:r>
        <w:rPr>
          <w:rFonts w:hint="eastAsia" w:ascii="仿宋" w:hAnsi="仿宋" w:eastAsia="仿宋" w:cs="宋体"/>
          <w:color w:val="222222"/>
          <w:spacing w:val="10"/>
          <w:kern w:val="0"/>
          <w:sz w:val="32"/>
          <w:szCs w:val="32"/>
          <w:lang w:eastAsia="zh-CN"/>
        </w:rPr>
        <w:t>项目</w:t>
      </w:r>
      <w:r>
        <w:rPr>
          <w:rFonts w:hint="eastAsia" w:ascii="仿宋" w:hAnsi="仿宋" w:eastAsia="仿宋" w:cs="宋体"/>
          <w:color w:val="222222"/>
          <w:spacing w:val="10"/>
          <w:kern w:val="0"/>
          <w:sz w:val="32"/>
          <w:szCs w:val="32"/>
        </w:rPr>
        <w:t>支出</w:t>
      </w:r>
      <w:r>
        <w:rPr>
          <w:rFonts w:hint="eastAsia" w:ascii="仿宋" w:hAnsi="仿宋" w:eastAsia="仿宋" w:cs="宋体"/>
          <w:color w:val="222222"/>
          <w:spacing w:val="10"/>
          <w:kern w:val="0"/>
          <w:sz w:val="32"/>
          <w:szCs w:val="32"/>
          <w:lang w:eastAsia="zh-CN"/>
        </w:rPr>
        <w:t>减少</w:t>
      </w:r>
      <w:r>
        <w:rPr>
          <w:rFonts w:hint="eastAsia" w:ascii="仿宋" w:hAnsi="仿宋" w:eastAsia="仿宋" w:cs="宋体"/>
          <w:color w:val="222222"/>
          <w:spacing w:val="10"/>
          <w:kern w:val="0"/>
          <w:sz w:val="32"/>
          <w:szCs w:val="32"/>
        </w:rPr>
        <w:t>。</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kern w:val="0"/>
          <w:sz w:val="30"/>
          <w:szCs w:val="30"/>
        </w:rPr>
        <w:t>2、</w:t>
      </w:r>
      <w:r>
        <w:rPr>
          <w:rFonts w:hint="eastAsia" w:ascii="仿宋" w:hAnsi="仿宋" w:eastAsia="仿宋" w:cs="宋体"/>
          <w:color w:val="222222"/>
          <w:spacing w:val="10"/>
          <w:kern w:val="0"/>
          <w:sz w:val="32"/>
          <w:szCs w:val="32"/>
        </w:rPr>
        <w:t>“三公”经费增减变动原因说明</w:t>
      </w:r>
    </w:p>
    <w:p>
      <w:pPr>
        <w:ind w:firstLine="636"/>
        <w:rPr>
          <w:rFonts w:hint="eastAsia" w:ascii="仿宋" w:hAnsi="仿宋" w:eastAsia="仿宋" w:cs="宋体"/>
          <w:color w:val="222222"/>
          <w:spacing w:val="10"/>
          <w:kern w:val="0"/>
          <w:sz w:val="32"/>
          <w:szCs w:val="32"/>
          <w:lang w:eastAsia="zh-CN"/>
        </w:rPr>
      </w:pPr>
      <w:r>
        <w:rPr>
          <w:rFonts w:hint="eastAsia" w:ascii="仿宋" w:hAnsi="仿宋" w:eastAsia="仿宋" w:cs="宋体"/>
          <w:color w:val="222222"/>
          <w:spacing w:val="10"/>
          <w:kern w:val="0"/>
          <w:sz w:val="32"/>
          <w:szCs w:val="32"/>
          <w:lang w:eastAsia="zh-CN"/>
        </w:rPr>
        <w:t>采购中心无三公经费。</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kern w:val="0"/>
          <w:sz w:val="30"/>
          <w:szCs w:val="30"/>
        </w:rPr>
        <w:t>3、</w:t>
      </w:r>
      <w:r>
        <w:rPr>
          <w:rFonts w:hint="eastAsia" w:ascii="仿宋" w:hAnsi="仿宋" w:eastAsia="仿宋" w:cs="宋体"/>
          <w:color w:val="222222"/>
          <w:spacing w:val="10"/>
          <w:kern w:val="0"/>
          <w:sz w:val="32"/>
          <w:szCs w:val="32"/>
        </w:rPr>
        <w:t>机关运行经费增减变动原因说明</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lang w:eastAsia="zh-CN"/>
        </w:rPr>
        <w:t>采购中心</w:t>
      </w:r>
      <w:r>
        <w:rPr>
          <w:rFonts w:hint="eastAsia" w:ascii="仿宋" w:hAnsi="仿宋" w:eastAsia="仿宋" w:cs="宋体"/>
          <w:color w:val="222222"/>
          <w:spacing w:val="10"/>
          <w:kern w:val="0"/>
          <w:sz w:val="32"/>
          <w:szCs w:val="32"/>
        </w:rPr>
        <w:t>201</w:t>
      </w:r>
      <w:r>
        <w:rPr>
          <w:rFonts w:hint="eastAsia" w:ascii="仿宋" w:hAnsi="仿宋" w:eastAsia="仿宋" w:cs="宋体"/>
          <w:color w:val="222222"/>
          <w:spacing w:val="10"/>
          <w:kern w:val="0"/>
          <w:sz w:val="32"/>
          <w:szCs w:val="32"/>
          <w:lang w:val="en-US" w:eastAsia="zh-CN"/>
        </w:rPr>
        <w:t>8</w:t>
      </w:r>
      <w:r>
        <w:rPr>
          <w:rFonts w:hint="eastAsia" w:ascii="仿宋" w:hAnsi="仿宋" w:eastAsia="仿宋" w:cs="宋体"/>
          <w:color w:val="222222"/>
          <w:spacing w:val="10"/>
          <w:kern w:val="0"/>
          <w:sz w:val="32"/>
          <w:szCs w:val="32"/>
        </w:rPr>
        <w:t>年机关运行经费财政拨款预算</w:t>
      </w:r>
      <w:r>
        <w:rPr>
          <w:rFonts w:hint="eastAsia" w:ascii="仿宋" w:hAnsi="仿宋" w:eastAsia="仿宋" w:cs="宋体"/>
          <w:color w:val="222222"/>
          <w:spacing w:val="10"/>
          <w:kern w:val="0"/>
          <w:sz w:val="32"/>
          <w:szCs w:val="32"/>
          <w:lang w:val="en-US" w:eastAsia="zh-CN"/>
        </w:rPr>
        <w:t>5</w:t>
      </w:r>
      <w:r>
        <w:rPr>
          <w:rFonts w:hint="eastAsia" w:ascii="仿宋" w:hAnsi="仿宋" w:eastAsia="仿宋" w:cs="宋体"/>
          <w:color w:val="222222"/>
          <w:spacing w:val="10"/>
          <w:kern w:val="0"/>
          <w:sz w:val="32"/>
          <w:szCs w:val="32"/>
        </w:rPr>
        <w:t>万元，</w:t>
      </w:r>
      <w:r>
        <w:rPr>
          <w:rFonts w:hint="eastAsia" w:ascii="仿宋" w:hAnsi="仿宋" w:eastAsia="仿宋" w:cs="宋体"/>
          <w:color w:val="222222"/>
          <w:spacing w:val="10"/>
          <w:kern w:val="0"/>
          <w:sz w:val="32"/>
          <w:szCs w:val="32"/>
          <w:lang w:eastAsia="zh-CN"/>
        </w:rPr>
        <w:t>与</w:t>
      </w:r>
      <w:r>
        <w:rPr>
          <w:rFonts w:hint="eastAsia" w:ascii="仿宋" w:hAnsi="仿宋" w:eastAsia="仿宋" w:cs="宋体"/>
          <w:color w:val="222222"/>
          <w:spacing w:val="10"/>
          <w:kern w:val="0"/>
          <w:sz w:val="32"/>
          <w:szCs w:val="32"/>
        </w:rPr>
        <w:t>201</w:t>
      </w:r>
      <w:r>
        <w:rPr>
          <w:rFonts w:hint="eastAsia" w:ascii="仿宋" w:hAnsi="仿宋" w:eastAsia="仿宋" w:cs="宋体"/>
          <w:color w:val="222222"/>
          <w:spacing w:val="10"/>
          <w:kern w:val="0"/>
          <w:sz w:val="32"/>
          <w:szCs w:val="32"/>
          <w:lang w:val="en-US" w:eastAsia="zh-CN"/>
        </w:rPr>
        <w:t>7</w:t>
      </w:r>
      <w:r>
        <w:rPr>
          <w:rFonts w:hint="eastAsia" w:ascii="仿宋" w:hAnsi="仿宋" w:eastAsia="仿宋" w:cs="宋体"/>
          <w:color w:val="222222"/>
          <w:spacing w:val="10"/>
          <w:kern w:val="0"/>
          <w:sz w:val="32"/>
          <w:szCs w:val="32"/>
        </w:rPr>
        <w:t>年预算</w:t>
      </w:r>
      <w:r>
        <w:rPr>
          <w:rFonts w:hint="eastAsia" w:ascii="仿宋" w:hAnsi="仿宋" w:eastAsia="仿宋" w:cs="宋体"/>
          <w:color w:val="222222"/>
          <w:spacing w:val="10"/>
          <w:kern w:val="0"/>
          <w:sz w:val="32"/>
          <w:szCs w:val="32"/>
          <w:lang w:eastAsia="zh-CN"/>
        </w:rPr>
        <w:t>持平。</w:t>
      </w:r>
    </w:p>
    <w:p>
      <w:pPr>
        <w:widowControl/>
        <w:shd w:val="clear" w:color="auto" w:fill="FFFFFF"/>
        <w:spacing w:line="404" w:lineRule="atLeast"/>
        <w:ind w:firstLine="600"/>
        <w:rPr>
          <w:rFonts w:ascii="仿宋" w:hAnsi="仿宋" w:eastAsia="仿宋" w:cs="宋体"/>
          <w:color w:val="222222"/>
          <w:spacing w:val="10"/>
          <w:kern w:val="0"/>
          <w:sz w:val="32"/>
          <w:szCs w:val="32"/>
        </w:rPr>
      </w:pPr>
      <w:r>
        <w:rPr>
          <w:rFonts w:hint="eastAsia" w:ascii="仿宋" w:hAnsi="仿宋" w:eastAsia="仿宋" w:cs="宋体"/>
          <w:color w:val="222222"/>
          <w:kern w:val="0"/>
          <w:sz w:val="30"/>
          <w:szCs w:val="30"/>
        </w:rPr>
        <w:t>4、</w:t>
      </w:r>
      <w:r>
        <w:rPr>
          <w:rFonts w:hint="eastAsia" w:ascii="仿宋" w:hAnsi="仿宋" w:eastAsia="仿宋" w:cs="宋体"/>
          <w:color w:val="222222"/>
          <w:spacing w:val="10"/>
          <w:kern w:val="0"/>
          <w:sz w:val="32"/>
          <w:szCs w:val="32"/>
        </w:rPr>
        <w:t>其他说明</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（1）政府采购情况</w:t>
      </w:r>
    </w:p>
    <w:p>
      <w:pPr>
        <w:ind w:firstLine="636"/>
        <w:rPr>
          <w:rFonts w:hint="eastAsia" w:ascii="仿宋" w:hAnsi="仿宋" w:eastAsia="仿宋" w:cs="宋体"/>
          <w:color w:val="222222"/>
          <w:spacing w:val="10"/>
          <w:kern w:val="0"/>
          <w:sz w:val="32"/>
          <w:szCs w:val="32"/>
          <w:lang w:val="en-US" w:eastAsia="zh-CN"/>
        </w:rPr>
      </w:pPr>
      <w:r>
        <w:rPr>
          <w:rFonts w:hint="eastAsia" w:ascii="仿宋" w:hAnsi="仿宋" w:eastAsia="仿宋" w:cs="宋体"/>
          <w:color w:val="222222"/>
          <w:spacing w:val="10"/>
          <w:kern w:val="0"/>
          <w:sz w:val="32"/>
          <w:szCs w:val="32"/>
          <w:lang w:val="en-US" w:eastAsia="zh-CN"/>
        </w:rPr>
        <w:t>无</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（2）政府购买服务指导性目录</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（3）国有资产占有使用情况</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1.车辆情况：公务用车</w:t>
      </w:r>
      <w:r>
        <w:rPr>
          <w:rFonts w:hint="eastAsia" w:ascii="仿宋" w:hAnsi="仿宋" w:eastAsia="仿宋" w:cs="宋体"/>
          <w:color w:val="222222"/>
          <w:spacing w:val="10"/>
          <w:kern w:val="0"/>
          <w:sz w:val="32"/>
          <w:szCs w:val="32"/>
          <w:lang w:val="en-US" w:eastAsia="zh-CN"/>
        </w:rPr>
        <w:t>0</w:t>
      </w:r>
      <w:bookmarkStart w:id="0" w:name="_GoBack"/>
      <w:bookmarkEnd w:id="0"/>
      <w:r>
        <w:rPr>
          <w:rFonts w:hint="eastAsia" w:ascii="仿宋" w:hAnsi="仿宋" w:eastAsia="仿宋" w:cs="宋体"/>
          <w:color w:val="222222"/>
          <w:spacing w:val="10"/>
          <w:kern w:val="0"/>
          <w:sz w:val="32"/>
          <w:szCs w:val="32"/>
        </w:rPr>
        <w:t>辆</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2.房屋情况：</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3.其他国有资产占有使用情况。</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（4）绩效管理情况</w:t>
      </w:r>
    </w:p>
    <w:p>
      <w:pPr>
        <w:widowControl/>
        <w:shd w:val="clear" w:color="auto" w:fill="FFFFFF"/>
        <w:spacing w:line="404" w:lineRule="atLeast"/>
        <w:ind w:firstLine="900" w:firstLineChars="300"/>
        <w:jc w:val="both"/>
        <w:rPr>
          <w:rFonts w:hint="eastAsia" w:ascii="仿宋" w:hAnsi="仿宋" w:eastAsia="仿宋" w:cs="宋体"/>
          <w:b/>
          <w:bCs/>
          <w:color w:val="222222"/>
          <w:kern w:val="0"/>
          <w:sz w:val="30"/>
          <w:szCs w:val="30"/>
          <w:lang w:val="en-US" w:eastAsia="zh-CN"/>
        </w:rPr>
      </w:pPr>
      <w:r>
        <w:rPr>
          <w:rFonts w:hint="eastAsia" w:ascii="仿宋" w:hAnsi="仿宋" w:eastAsia="仿宋" w:cs="宋体"/>
          <w:b w:val="0"/>
          <w:bCs w:val="0"/>
          <w:color w:val="222222"/>
          <w:kern w:val="0"/>
          <w:sz w:val="30"/>
          <w:szCs w:val="30"/>
          <w:lang w:val="en-US" w:eastAsia="zh-CN"/>
        </w:rPr>
        <w:t>无</w:t>
      </w:r>
    </w:p>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仿宋" w:hAnsi="仿宋" w:eastAsia="仿宋" w:cs="宋体"/>
          <w:b/>
          <w:bCs/>
          <w:color w:val="222222"/>
          <w:kern w:val="0"/>
          <w:sz w:val="30"/>
          <w:szCs w:val="30"/>
        </w:rPr>
        <w:t>第四部分</w:t>
      </w:r>
      <w:r>
        <w:rPr>
          <w:rFonts w:hint="eastAsia" w:ascii="宋体" w:hAnsi="宋体" w:eastAsia="宋体" w:cs="宋体"/>
          <w:b/>
          <w:bCs/>
          <w:color w:val="222222"/>
          <w:kern w:val="0"/>
          <w:sz w:val="30"/>
          <w:szCs w:val="30"/>
        </w:rPr>
        <w:t>  </w:t>
      </w:r>
      <w:r>
        <w:rPr>
          <w:rFonts w:hint="eastAsia" w:ascii="宋体" w:hAnsi="宋体" w:eastAsia="宋体" w:cs="宋体"/>
          <w:b/>
          <w:bCs/>
          <w:color w:val="222222"/>
          <w:kern w:val="0"/>
          <w:sz w:val="30"/>
        </w:rPr>
        <w:t> </w:t>
      </w:r>
      <w:r>
        <w:rPr>
          <w:rFonts w:hint="eastAsia" w:ascii="仿宋" w:hAnsi="仿宋" w:eastAsia="仿宋" w:cs="宋体"/>
          <w:b/>
          <w:bCs/>
          <w:color w:val="222222"/>
          <w:kern w:val="0"/>
          <w:sz w:val="30"/>
          <w:szCs w:val="30"/>
        </w:rPr>
        <w:t>名词解释</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（1）基本支出：指为保障机构正常运转、完成日常</w:t>
      </w:r>
    </w:p>
    <w:p>
      <w:pPr>
        <w:autoSpaceDE w:val="0"/>
        <w:autoSpaceDN w:val="0"/>
        <w:adjustRightInd w:val="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工作任务而发生的人员支出和公用支出。</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（2）项目支出：指在基本支出之外为完成特定行政任务和事业发展目标所发生的支出。</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3）“三公”经费：指市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（4）机关运行经费：指行政单位和参照公务员法管理的事业单位使用一般公共预算安排的基本支出中的日常公用经费支出。</w:t>
      </w:r>
    </w:p>
    <w:p>
      <w:pPr>
        <w:widowControl/>
        <w:shd w:val="clear" w:color="auto" w:fill="FFFFFF"/>
        <w:spacing w:line="404" w:lineRule="atLeast"/>
        <w:ind w:firstLine="600"/>
        <w:rPr>
          <w:rFonts w:ascii="微软雅黑" w:hAnsi="微软雅黑" w:eastAsia="微软雅黑" w:cs="宋体"/>
          <w:color w:val="222222"/>
          <w:kern w:val="0"/>
          <w:sz w:val="22"/>
        </w:rPr>
      </w:pPr>
    </w:p>
    <w:p/>
    <w:p/>
    <w:p/>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华文楷体">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AC075E1"/>
    <w:multiLevelType w:val="singleLevel"/>
    <w:tmpl w:val="7AC075E1"/>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4121EF"/>
    <w:rsid w:val="000C0C6B"/>
    <w:rsid w:val="001C2306"/>
    <w:rsid w:val="00373617"/>
    <w:rsid w:val="003B113C"/>
    <w:rsid w:val="003E6182"/>
    <w:rsid w:val="004121EF"/>
    <w:rsid w:val="00546EDA"/>
    <w:rsid w:val="005863EB"/>
    <w:rsid w:val="00595869"/>
    <w:rsid w:val="005A4A16"/>
    <w:rsid w:val="006762C7"/>
    <w:rsid w:val="006E1147"/>
    <w:rsid w:val="007524CF"/>
    <w:rsid w:val="007937DA"/>
    <w:rsid w:val="00846E57"/>
    <w:rsid w:val="00A92AB3"/>
    <w:rsid w:val="00BA07C4"/>
    <w:rsid w:val="00D11D94"/>
    <w:rsid w:val="00D225E2"/>
    <w:rsid w:val="00FC5F55"/>
    <w:rsid w:val="20BF627D"/>
    <w:rsid w:val="394D01DD"/>
    <w:rsid w:val="3C697F5A"/>
    <w:rsid w:val="3D926E08"/>
    <w:rsid w:val="5A377B1F"/>
    <w:rsid w:val="7ACD57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character" w:customStyle="1" w:styleId="5">
    <w:name w:val="apple-converted-space"/>
    <w:basedOn w:val="3"/>
    <w:qFormat/>
    <w:uiPriority w:val="0"/>
  </w:style>
  <w:style w:type="paragraph" w:styleId="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6</Pages>
  <Words>318</Words>
  <Characters>1816</Characters>
  <Lines>15</Lines>
  <Paragraphs>4</Paragraphs>
  <TotalTime>0</TotalTime>
  <ScaleCrop>false</ScaleCrop>
  <LinksUpToDate>false</LinksUpToDate>
  <CharactersWithSpaces>2130</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2017-03-28T08:29:00Z</dcterms:created>
  <dc:creator>dreamsummit</dc:creator>
  <cp:lastModifiedBy>       - 结局 </cp:lastModifiedBy>
  <dcterms:modified xsi:type="dcterms:W3CDTF">2018-05-09T03:22:02Z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